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7442C1" w14:textId="77777777" w:rsidR="006F55B4" w:rsidRPr="00AA3BDE" w:rsidRDefault="006F55B4" w:rsidP="006F55B4">
      <w:pPr>
        <w:spacing w:before="240" w:after="0" w:line="240" w:lineRule="auto"/>
        <w:jc w:val="center"/>
        <w:rPr>
          <w:rFonts w:ascii="Arial" w:eastAsia="Times New Roman" w:hAnsi="Arial" w:cs="Arial"/>
          <w:b/>
          <w:color w:val="333399"/>
          <w:lang w:eastAsia="es-ES"/>
        </w:rPr>
      </w:pPr>
      <w:bookmarkStart w:id="0" w:name="_Toc454549073"/>
    </w:p>
    <w:p w14:paraId="3031B22B" w14:textId="11F36F6F" w:rsidR="00AB7A2B" w:rsidRPr="00AA3BDE" w:rsidRDefault="006F55B4" w:rsidP="006F55B4">
      <w:pPr>
        <w:spacing w:before="240" w:after="0" w:line="240" w:lineRule="auto"/>
        <w:jc w:val="center"/>
        <w:rPr>
          <w:rFonts w:ascii="Arial" w:eastAsia="Times New Roman" w:hAnsi="Arial" w:cs="Arial"/>
          <w:b/>
          <w:color w:val="333399"/>
          <w:lang w:eastAsia="es-ES"/>
        </w:rPr>
      </w:pPr>
      <w:r w:rsidRPr="00AA3BDE">
        <w:rPr>
          <w:rFonts w:ascii="Arial" w:eastAsia="Times New Roman" w:hAnsi="Arial" w:cs="Arial"/>
          <w:b/>
          <w:color w:val="333399"/>
          <w:lang w:eastAsia="es-ES"/>
        </w:rPr>
        <w:t xml:space="preserve">Anexo </w:t>
      </w:r>
      <w:r w:rsidR="005142E9">
        <w:rPr>
          <w:rFonts w:ascii="Arial" w:eastAsia="Times New Roman" w:hAnsi="Arial" w:cs="Arial"/>
          <w:b/>
          <w:color w:val="333399"/>
          <w:lang w:eastAsia="es-ES"/>
        </w:rPr>
        <w:t>2.</w:t>
      </w:r>
      <w:r w:rsidR="009E0BDD" w:rsidRPr="00AA3BDE">
        <w:rPr>
          <w:rFonts w:ascii="Arial" w:eastAsia="Times New Roman" w:hAnsi="Arial" w:cs="Arial"/>
          <w:b/>
          <w:color w:val="333399"/>
          <w:lang w:eastAsia="es-ES"/>
        </w:rPr>
        <w:t>3</w:t>
      </w:r>
      <w:r w:rsidRPr="00AA3BDE">
        <w:rPr>
          <w:rFonts w:ascii="Arial" w:eastAsia="Times New Roman" w:hAnsi="Arial" w:cs="Arial"/>
          <w:b/>
          <w:color w:val="333399"/>
          <w:lang w:eastAsia="es-ES"/>
        </w:rPr>
        <w:t>.</w:t>
      </w:r>
      <w:bookmarkEnd w:id="0"/>
      <w:r w:rsidR="001E49DB">
        <w:rPr>
          <w:rFonts w:ascii="Arial" w:eastAsia="Times New Roman" w:hAnsi="Arial" w:cs="Arial"/>
          <w:b/>
          <w:color w:val="333399"/>
          <w:lang w:eastAsia="es-ES"/>
        </w:rPr>
        <w:t>4</w:t>
      </w:r>
      <w:r w:rsidR="00ED5E37">
        <w:rPr>
          <w:rFonts w:ascii="Arial" w:eastAsia="Times New Roman" w:hAnsi="Arial" w:cs="Arial"/>
          <w:b/>
          <w:color w:val="333399"/>
          <w:lang w:eastAsia="es-ES"/>
        </w:rPr>
        <w:t>.</w:t>
      </w:r>
      <w:r w:rsidR="005A764D">
        <w:rPr>
          <w:rFonts w:ascii="Arial" w:eastAsia="Times New Roman" w:hAnsi="Arial" w:cs="Arial"/>
          <w:b/>
          <w:color w:val="333399"/>
          <w:lang w:eastAsia="es-ES"/>
        </w:rPr>
        <w:t xml:space="preserve"> </w:t>
      </w:r>
      <w:r w:rsidR="009E0BDD" w:rsidRPr="00AA3BDE">
        <w:rPr>
          <w:rFonts w:ascii="Arial" w:eastAsia="Times New Roman" w:hAnsi="Arial" w:cs="Arial"/>
          <w:b/>
          <w:color w:val="333399"/>
          <w:lang w:eastAsia="es-ES"/>
        </w:rPr>
        <w:t>Articulación institucional para la actualización de la información para el conocimiento marino y costero.</w:t>
      </w:r>
    </w:p>
    <w:p w14:paraId="200B4B92" w14:textId="2223A9C0" w:rsidR="006F55B4" w:rsidRPr="00AA3BDE" w:rsidRDefault="006F55B4" w:rsidP="006F55B4">
      <w:pPr>
        <w:spacing w:before="240" w:after="0" w:line="240" w:lineRule="auto"/>
        <w:jc w:val="center"/>
        <w:rPr>
          <w:rFonts w:ascii="Arial" w:eastAsia="Times New Roman" w:hAnsi="Arial" w:cs="Arial"/>
          <w:b/>
          <w:spacing w:val="-2"/>
          <w:sz w:val="28"/>
          <w:szCs w:val="28"/>
          <w:lang w:eastAsia="es-ES"/>
        </w:rPr>
      </w:pPr>
    </w:p>
    <w:p w14:paraId="6C5EF621" w14:textId="77777777" w:rsidR="00887B24" w:rsidRPr="00AA3BDE" w:rsidRDefault="00887B24" w:rsidP="00C806B9">
      <w:pPr>
        <w:jc w:val="center"/>
        <w:rPr>
          <w:rFonts w:ascii="Arial" w:hAnsi="Arial" w:cs="Arial"/>
          <w:b/>
          <w:sz w:val="28"/>
        </w:rPr>
      </w:pPr>
    </w:p>
    <w:p w14:paraId="121544E1" w14:textId="77777777" w:rsidR="00887B24" w:rsidRDefault="00887B24" w:rsidP="00C806B9">
      <w:pPr>
        <w:jc w:val="center"/>
        <w:rPr>
          <w:rFonts w:ascii="Arial" w:hAnsi="Arial" w:cs="Arial"/>
          <w:b/>
          <w:sz w:val="28"/>
        </w:rPr>
      </w:pPr>
    </w:p>
    <w:p w14:paraId="55002D00" w14:textId="2AEDA342" w:rsidR="00061EBA" w:rsidRDefault="001E49DB" w:rsidP="00C806B9">
      <w:pPr>
        <w:jc w:val="center"/>
        <w:rPr>
          <w:rFonts w:ascii="Arial" w:hAnsi="Arial" w:cs="Arial"/>
          <w:b/>
          <w:sz w:val="28"/>
        </w:rPr>
      </w:pPr>
      <w:r>
        <w:rPr>
          <w:rFonts w:ascii="Arial" w:eastAsia="Times New Roman" w:hAnsi="Arial" w:cs="Arial"/>
          <w:b/>
          <w:color w:val="333399"/>
          <w:lang w:eastAsia="es-ES"/>
        </w:rPr>
        <w:t xml:space="preserve">Informe de Avance </w:t>
      </w:r>
      <w:r>
        <w:rPr>
          <w:rFonts w:ascii="Arial" w:eastAsia="Times New Roman" w:hAnsi="Arial" w:cs="Arial"/>
          <w:b/>
          <w:color w:val="333399"/>
          <w:lang w:eastAsia="es-ES"/>
        </w:rPr>
        <w:t>Diseño Gráfico de la Interfaz de Usuario para Cifras</w:t>
      </w:r>
    </w:p>
    <w:p w14:paraId="02CB3ADC" w14:textId="77777777" w:rsidR="00061EBA" w:rsidRDefault="00061EBA" w:rsidP="00C806B9">
      <w:pPr>
        <w:jc w:val="center"/>
        <w:rPr>
          <w:rFonts w:ascii="Arial" w:hAnsi="Arial" w:cs="Arial"/>
          <w:b/>
          <w:sz w:val="28"/>
        </w:rPr>
      </w:pPr>
    </w:p>
    <w:p w14:paraId="499DC5F0" w14:textId="77777777" w:rsidR="00061EBA" w:rsidRDefault="00061EBA" w:rsidP="00C806B9">
      <w:pPr>
        <w:jc w:val="center"/>
        <w:rPr>
          <w:rFonts w:ascii="Arial" w:hAnsi="Arial" w:cs="Arial"/>
          <w:b/>
          <w:sz w:val="28"/>
        </w:rPr>
      </w:pPr>
    </w:p>
    <w:p w14:paraId="44BF74FC" w14:textId="77777777" w:rsidR="00061EBA" w:rsidRDefault="00061EBA" w:rsidP="00C806B9">
      <w:pPr>
        <w:jc w:val="center"/>
        <w:rPr>
          <w:rFonts w:ascii="Arial" w:hAnsi="Arial" w:cs="Arial"/>
          <w:b/>
          <w:sz w:val="28"/>
        </w:rPr>
      </w:pPr>
    </w:p>
    <w:p w14:paraId="7FF7CE7F" w14:textId="77777777" w:rsidR="005F5766" w:rsidRPr="005F5766" w:rsidRDefault="005F5766" w:rsidP="00C806B9">
      <w:pPr>
        <w:jc w:val="center"/>
        <w:rPr>
          <w:rFonts w:ascii="Arial" w:hAnsi="Arial" w:cs="Arial"/>
          <w:b/>
          <w:color w:val="333399"/>
        </w:rPr>
      </w:pPr>
      <w:r w:rsidRPr="005F5766">
        <w:rPr>
          <w:rFonts w:ascii="Arial" w:hAnsi="Arial" w:cs="Arial"/>
          <w:b/>
          <w:color w:val="333399"/>
        </w:rPr>
        <w:t>Documento Técnico Preparado por:</w:t>
      </w:r>
    </w:p>
    <w:p w14:paraId="60B9CE01" w14:textId="77777777" w:rsidR="005F5766" w:rsidRPr="005F5766" w:rsidRDefault="005F5766" w:rsidP="005F5766">
      <w:pPr>
        <w:spacing w:after="0"/>
        <w:jc w:val="center"/>
        <w:rPr>
          <w:rFonts w:ascii="Arial" w:hAnsi="Arial" w:cs="Arial"/>
          <w:b/>
          <w:color w:val="333399"/>
        </w:rPr>
      </w:pPr>
      <w:r w:rsidRPr="005F5766">
        <w:rPr>
          <w:rFonts w:ascii="Arial" w:hAnsi="Arial" w:cs="Arial"/>
          <w:b/>
          <w:color w:val="333399"/>
        </w:rPr>
        <w:t>Rosario Peña</w:t>
      </w:r>
    </w:p>
    <w:p w14:paraId="5320DD8B" w14:textId="77777777" w:rsidR="005F5766" w:rsidRDefault="005F5766" w:rsidP="005F5766">
      <w:pPr>
        <w:spacing w:after="0"/>
        <w:jc w:val="center"/>
        <w:rPr>
          <w:rFonts w:ascii="Arial" w:hAnsi="Arial" w:cs="Arial"/>
          <w:b/>
          <w:color w:val="333399"/>
        </w:rPr>
      </w:pPr>
      <w:r w:rsidRPr="005F5766">
        <w:rPr>
          <w:rFonts w:ascii="Arial" w:hAnsi="Arial" w:cs="Arial"/>
          <w:b/>
          <w:color w:val="333399"/>
        </w:rPr>
        <w:t>Julio Naranjo</w:t>
      </w:r>
    </w:p>
    <w:p w14:paraId="2EE00DE4" w14:textId="77777777" w:rsidR="005F5766" w:rsidRPr="005F5766" w:rsidRDefault="005F5766" w:rsidP="005F5766">
      <w:pPr>
        <w:spacing w:after="0"/>
        <w:jc w:val="center"/>
        <w:rPr>
          <w:rFonts w:ascii="Arial" w:hAnsi="Arial" w:cs="Arial"/>
          <w:b/>
          <w:color w:val="333399"/>
        </w:rPr>
      </w:pPr>
    </w:p>
    <w:p w14:paraId="6481A8FC" w14:textId="77777777" w:rsidR="005F5766" w:rsidRPr="005F5766" w:rsidRDefault="005F5766" w:rsidP="005F5766">
      <w:pPr>
        <w:spacing w:after="0"/>
        <w:jc w:val="center"/>
        <w:rPr>
          <w:rFonts w:ascii="Arial" w:hAnsi="Arial" w:cs="Arial"/>
          <w:b/>
          <w:color w:val="333399"/>
        </w:rPr>
      </w:pPr>
      <w:r w:rsidRPr="005F5766">
        <w:rPr>
          <w:rFonts w:ascii="Arial" w:hAnsi="Arial" w:cs="Arial"/>
          <w:b/>
          <w:color w:val="333399"/>
        </w:rPr>
        <w:t>Revisó</w:t>
      </w:r>
    </w:p>
    <w:p w14:paraId="5D3CBE7C" w14:textId="77777777" w:rsidR="005F5766" w:rsidRPr="005F5766" w:rsidRDefault="005F5766" w:rsidP="005F5766">
      <w:pPr>
        <w:spacing w:after="0"/>
        <w:jc w:val="center"/>
        <w:rPr>
          <w:rFonts w:ascii="Arial" w:hAnsi="Arial" w:cs="Arial"/>
          <w:b/>
          <w:color w:val="333399"/>
        </w:rPr>
      </w:pPr>
      <w:r w:rsidRPr="005F5766">
        <w:rPr>
          <w:rFonts w:ascii="Arial" w:hAnsi="Arial" w:cs="Arial"/>
          <w:b/>
          <w:color w:val="333399"/>
        </w:rPr>
        <w:t>Julian Pizarro</w:t>
      </w:r>
    </w:p>
    <w:p w14:paraId="7E648D4F" w14:textId="77777777" w:rsidR="005F5766" w:rsidRDefault="005F5766" w:rsidP="005F5766">
      <w:pPr>
        <w:spacing w:after="0"/>
        <w:jc w:val="center"/>
        <w:rPr>
          <w:rFonts w:ascii="Arial" w:hAnsi="Arial" w:cs="Arial"/>
          <w:b/>
          <w:color w:val="333399"/>
        </w:rPr>
      </w:pPr>
      <w:r w:rsidRPr="005F5766">
        <w:rPr>
          <w:rFonts w:ascii="Arial" w:hAnsi="Arial" w:cs="Arial"/>
          <w:b/>
          <w:color w:val="333399"/>
        </w:rPr>
        <w:t xml:space="preserve">Coordinación de Investigación e Información </w:t>
      </w:r>
    </w:p>
    <w:p w14:paraId="728E0FF9" w14:textId="77777777" w:rsidR="005F5766" w:rsidRPr="005F5766" w:rsidRDefault="005F5766" w:rsidP="005F5766">
      <w:pPr>
        <w:spacing w:after="0"/>
        <w:jc w:val="center"/>
        <w:rPr>
          <w:rFonts w:ascii="Arial" w:hAnsi="Arial" w:cs="Arial"/>
          <w:b/>
          <w:color w:val="333399"/>
        </w:rPr>
      </w:pPr>
      <w:r w:rsidRPr="005F5766">
        <w:rPr>
          <w:rFonts w:ascii="Arial" w:hAnsi="Arial" w:cs="Arial"/>
          <w:b/>
          <w:color w:val="333399"/>
        </w:rPr>
        <w:t>para Gestión Marina y Costera</w:t>
      </w:r>
    </w:p>
    <w:p w14:paraId="4F07C276" w14:textId="77777777" w:rsidR="00887B24" w:rsidRPr="00AA3BDE" w:rsidRDefault="00887B24" w:rsidP="00C806B9">
      <w:pPr>
        <w:jc w:val="center"/>
        <w:rPr>
          <w:rFonts w:ascii="Arial" w:hAnsi="Arial" w:cs="Arial"/>
          <w:b/>
          <w:sz w:val="28"/>
        </w:rPr>
      </w:pPr>
    </w:p>
    <w:p w14:paraId="77BBFE35" w14:textId="77777777" w:rsidR="00887B24" w:rsidRPr="00AA3BDE" w:rsidRDefault="00887B24" w:rsidP="00C806B9">
      <w:pPr>
        <w:jc w:val="center"/>
        <w:rPr>
          <w:rFonts w:ascii="Arial" w:hAnsi="Arial" w:cs="Arial"/>
          <w:b/>
          <w:sz w:val="28"/>
        </w:rPr>
      </w:pPr>
    </w:p>
    <w:p w14:paraId="02143330" w14:textId="77777777" w:rsidR="00887B24" w:rsidRPr="00AA3BDE" w:rsidRDefault="00887B24" w:rsidP="00C806B9">
      <w:pPr>
        <w:jc w:val="center"/>
        <w:rPr>
          <w:rFonts w:ascii="Arial" w:hAnsi="Arial" w:cs="Arial"/>
          <w:b/>
          <w:sz w:val="28"/>
        </w:rPr>
      </w:pPr>
    </w:p>
    <w:p w14:paraId="5BFC7CB2" w14:textId="77777777" w:rsidR="00887B24" w:rsidRPr="00AA3BDE" w:rsidRDefault="00887B24" w:rsidP="00C806B9">
      <w:pPr>
        <w:jc w:val="center"/>
        <w:rPr>
          <w:rFonts w:ascii="Arial" w:hAnsi="Arial" w:cs="Arial"/>
          <w:b/>
          <w:sz w:val="28"/>
        </w:rPr>
      </w:pPr>
    </w:p>
    <w:p w14:paraId="0048A4B8" w14:textId="77777777" w:rsidR="00887B24" w:rsidRPr="00AA3BDE" w:rsidRDefault="00887B24" w:rsidP="00C806B9">
      <w:pPr>
        <w:jc w:val="center"/>
        <w:rPr>
          <w:rFonts w:ascii="Arial" w:hAnsi="Arial" w:cs="Arial"/>
          <w:b/>
          <w:sz w:val="28"/>
        </w:rPr>
      </w:pPr>
    </w:p>
    <w:p w14:paraId="7DE3C81C" w14:textId="1A1237CB" w:rsidR="00887B24" w:rsidRPr="00AA3BDE" w:rsidRDefault="00887B24" w:rsidP="00887B24">
      <w:pPr>
        <w:jc w:val="center"/>
        <w:rPr>
          <w:rFonts w:ascii="Arial" w:hAnsi="Arial" w:cs="Arial"/>
          <w:b/>
          <w:color w:val="333399"/>
        </w:rPr>
      </w:pPr>
      <w:r w:rsidRPr="00AA3BDE">
        <w:rPr>
          <w:rFonts w:ascii="Arial" w:hAnsi="Arial" w:cs="Arial"/>
          <w:b/>
          <w:color w:val="333399"/>
        </w:rPr>
        <w:t>CONVENIO</w:t>
      </w:r>
      <w:r w:rsidR="009E0BDD" w:rsidRPr="00AA3BDE">
        <w:rPr>
          <w:rFonts w:ascii="Arial" w:hAnsi="Arial" w:cs="Arial"/>
          <w:b/>
          <w:color w:val="333399"/>
        </w:rPr>
        <w:t xml:space="preserve"> Interadministrativo M</w:t>
      </w:r>
      <w:r w:rsidR="001E49DB">
        <w:rPr>
          <w:rFonts w:ascii="Arial" w:hAnsi="Arial" w:cs="Arial"/>
          <w:b/>
          <w:color w:val="333399"/>
        </w:rPr>
        <w:t>inAmbiente</w:t>
      </w:r>
      <w:bookmarkStart w:id="1" w:name="_GoBack"/>
      <w:bookmarkEnd w:id="1"/>
      <w:r w:rsidR="009E0BDD" w:rsidRPr="00AA3BDE">
        <w:rPr>
          <w:rFonts w:ascii="Arial" w:hAnsi="Arial" w:cs="Arial"/>
          <w:b/>
          <w:color w:val="333399"/>
        </w:rPr>
        <w:t xml:space="preserve"> – INVEMAR 659 de 2017</w:t>
      </w:r>
    </w:p>
    <w:p w14:paraId="2680CCE4" w14:textId="77777777" w:rsidR="00BD53C0" w:rsidRPr="00AA3BDE" w:rsidRDefault="00887B24" w:rsidP="00BD53C0">
      <w:pPr>
        <w:jc w:val="center"/>
        <w:rPr>
          <w:rFonts w:ascii="Arial" w:hAnsi="Arial" w:cs="Arial"/>
          <w:b/>
          <w:color w:val="333399"/>
        </w:rPr>
      </w:pPr>
      <w:r w:rsidRPr="00AA3BDE">
        <w:rPr>
          <w:rFonts w:ascii="Arial" w:hAnsi="Arial" w:cs="Arial"/>
          <w:b/>
          <w:color w:val="333399"/>
        </w:rPr>
        <w:t xml:space="preserve">Santa Marta, </w:t>
      </w:r>
      <w:r w:rsidR="0074078C" w:rsidRPr="00AA3BDE">
        <w:rPr>
          <w:rFonts w:ascii="Arial" w:hAnsi="Arial" w:cs="Arial"/>
          <w:b/>
          <w:color w:val="333399"/>
        </w:rPr>
        <w:t>marzo</w:t>
      </w:r>
      <w:r w:rsidRPr="00AA3BDE">
        <w:rPr>
          <w:rFonts w:ascii="Arial" w:hAnsi="Arial" w:cs="Arial"/>
          <w:b/>
          <w:color w:val="333399"/>
        </w:rPr>
        <w:t xml:space="preserve"> de 201</w:t>
      </w:r>
      <w:r w:rsidR="009E0BDD" w:rsidRPr="00AA3BDE">
        <w:rPr>
          <w:rFonts w:ascii="Arial" w:hAnsi="Arial" w:cs="Arial"/>
          <w:b/>
          <w:color w:val="333399"/>
        </w:rPr>
        <w:t>8</w:t>
      </w:r>
    </w:p>
    <w:p w14:paraId="36410C4A" w14:textId="77777777" w:rsidR="0061069A" w:rsidRPr="00AA3BDE" w:rsidRDefault="0061069A">
      <w:pPr>
        <w:rPr>
          <w:rFonts w:ascii="Arial" w:hAnsi="Arial" w:cs="Arial"/>
          <w:b/>
          <w:color w:val="333399"/>
        </w:rPr>
      </w:pPr>
      <w:r w:rsidRPr="00AA3BDE">
        <w:rPr>
          <w:rFonts w:ascii="Arial" w:hAnsi="Arial" w:cs="Arial"/>
          <w:b/>
          <w:color w:val="333399"/>
        </w:rPr>
        <w:br w:type="page"/>
      </w:r>
    </w:p>
    <w:p w14:paraId="788134F7" w14:textId="77777777" w:rsidR="0061069A" w:rsidRPr="00AA3BDE" w:rsidRDefault="0061069A" w:rsidP="00BD53C0">
      <w:pPr>
        <w:jc w:val="center"/>
        <w:rPr>
          <w:rFonts w:ascii="Arial" w:hAnsi="Arial" w:cs="Arial"/>
          <w:bCs/>
          <w:smallCaps/>
          <w:sz w:val="28"/>
        </w:rPr>
      </w:pPr>
    </w:p>
    <w:p w14:paraId="0FD9EFE1" w14:textId="77777777" w:rsidR="00BD53C0" w:rsidRPr="00AA3BDE" w:rsidRDefault="00BD53C0" w:rsidP="00BD53C0">
      <w:pPr>
        <w:jc w:val="center"/>
        <w:rPr>
          <w:rFonts w:ascii="Arial" w:hAnsi="Arial" w:cs="Arial"/>
          <w:bCs/>
          <w:smallCaps/>
          <w:sz w:val="28"/>
        </w:rPr>
      </w:pPr>
      <w:r w:rsidRPr="00AA3BDE">
        <w:rPr>
          <w:rFonts w:ascii="Arial" w:hAnsi="Arial" w:cs="Arial"/>
          <w:bCs/>
          <w:smallCaps/>
          <w:sz w:val="28"/>
        </w:rPr>
        <w:t>TABLA DE CONTENIDO</w:t>
      </w:r>
    </w:p>
    <w:p w14:paraId="36D43FDD" w14:textId="77777777" w:rsidR="00BD53C0" w:rsidRPr="00AA3BDE" w:rsidRDefault="00BD53C0" w:rsidP="00BD53C0">
      <w:pPr>
        <w:jc w:val="center"/>
        <w:rPr>
          <w:rFonts w:ascii="Arial" w:hAnsi="Arial" w:cs="Arial"/>
          <w:bCs/>
          <w:smallCaps/>
          <w:sz w:val="28"/>
        </w:rPr>
      </w:pPr>
    </w:p>
    <w:sdt>
      <w:sdtPr>
        <w:rPr>
          <w:rFonts w:ascii="Arial" w:eastAsiaTheme="minorHAnsi" w:hAnsi="Arial" w:cs="Arial"/>
          <w:color w:val="auto"/>
          <w:sz w:val="22"/>
          <w:szCs w:val="22"/>
          <w:lang w:val="es-ES" w:eastAsia="en-US"/>
        </w:rPr>
        <w:id w:val="-7204903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A2D2D0" w14:textId="77777777" w:rsidR="00BD53C0" w:rsidRPr="00AA3BDE" w:rsidRDefault="00BD53C0">
          <w:pPr>
            <w:pStyle w:val="TtulodeTDC"/>
            <w:rPr>
              <w:rFonts w:ascii="Arial" w:hAnsi="Arial" w:cs="Arial"/>
            </w:rPr>
          </w:pPr>
        </w:p>
        <w:p w14:paraId="4D5FC73A" w14:textId="77777777" w:rsidR="00A84D0E" w:rsidRDefault="00BD53C0">
          <w:pPr>
            <w:pStyle w:val="TDC2"/>
            <w:tabs>
              <w:tab w:val="left" w:pos="403"/>
              <w:tab w:val="right" w:leader="dot" w:pos="8828"/>
            </w:tabs>
            <w:rPr>
              <w:rFonts w:eastAsiaTheme="minorEastAsia" w:cstheme="minorBidi"/>
              <w:b w:val="0"/>
              <w:bCs w:val="0"/>
              <w:smallCaps w:val="0"/>
              <w:noProof/>
              <w:lang w:eastAsia="es-CO"/>
            </w:rPr>
          </w:pPr>
          <w:r w:rsidRPr="00AA3BDE">
            <w:rPr>
              <w:rFonts w:ascii="Arial" w:hAnsi="Arial" w:cs="Arial"/>
            </w:rPr>
            <w:fldChar w:fldCharType="begin"/>
          </w:r>
          <w:r w:rsidRPr="00AA3BDE">
            <w:rPr>
              <w:rFonts w:ascii="Arial" w:hAnsi="Arial" w:cs="Arial"/>
            </w:rPr>
            <w:instrText xml:space="preserve"> TOC \o "1-3" \h \z \u </w:instrText>
          </w:r>
          <w:r w:rsidRPr="00AA3BDE">
            <w:rPr>
              <w:rFonts w:ascii="Arial" w:hAnsi="Arial" w:cs="Arial"/>
            </w:rPr>
            <w:fldChar w:fldCharType="separate"/>
          </w:r>
          <w:hyperlink w:anchor="_Toc511891657" w:history="1">
            <w:r w:rsidR="00A84D0E" w:rsidRPr="00D935EE">
              <w:rPr>
                <w:rStyle w:val="Hipervnculo"/>
                <w:rFonts w:ascii="Arial" w:hAnsi="Arial" w:cs="Arial"/>
                <w:noProof/>
              </w:rPr>
              <w:t>1.</w:t>
            </w:r>
            <w:r w:rsidR="00A84D0E">
              <w:rPr>
                <w:rFonts w:eastAsiaTheme="minorEastAsia" w:cstheme="minorBidi"/>
                <w:b w:val="0"/>
                <w:bCs w:val="0"/>
                <w:smallCaps w:val="0"/>
                <w:noProof/>
                <w:lang w:eastAsia="es-CO"/>
              </w:rPr>
              <w:tab/>
            </w:r>
            <w:r w:rsidR="00A84D0E" w:rsidRPr="00D935EE">
              <w:rPr>
                <w:rStyle w:val="Hipervnculo"/>
                <w:rFonts w:ascii="Arial" w:hAnsi="Arial" w:cs="Arial"/>
                <w:noProof/>
              </w:rPr>
              <w:t>Diseño de Interfaz de Usuario</w:t>
            </w:r>
            <w:r w:rsidR="00A84D0E">
              <w:rPr>
                <w:noProof/>
                <w:webHidden/>
              </w:rPr>
              <w:tab/>
            </w:r>
            <w:r w:rsidR="00A84D0E">
              <w:rPr>
                <w:noProof/>
                <w:webHidden/>
              </w:rPr>
              <w:fldChar w:fldCharType="begin"/>
            </w:r>
            <w:r w:rsidR="00A84D0E">
              <w:rPr>
                <w:noProof/>
                <w:webHidden/>
              </w:rPr>
              <w:instrText xml:space="preserve"> PAGEREF _Toc511891657 \h </w:instrText>
            </w:r>
            <w:r w:rsidR="00A84D0E">
              <w:rPr>
                <w:noProof/>
                <w:webHidden/>
              </w:rPr>
            </w:r>
            <w:r w:rsidR="00A84D0E">
              <w:rPr>
                <w:noProof/>
                <w:webHidden/>
              </w:rPr>
              <w:fldChar w:fldCharType="separate"/>
            </w:r>
            <w:r w:rsidR="0085292D">
              <w:rPr>
                <w:noProof/>
                <w:webHidden/>
              </w:rPr>
              <w:t>3</w:t>
            </w:r>
            <w:r w:rsidR="00A84D0E">
              <w:rPr>
                <w:noProof/>
                <w:webHidden/>
              </w:rPr>
              <w:fldChar w:fldCharType="end"/>
            </w:r>
          </w:hyperlink>
        </w:p>
        <w:p w14:paraId="6E6ADFCC" w14:textId="77777777" w:rsidR="00A84D0E" w:rsidRDefault="00D67196">
          <w:pPr>
            <w:pStyle w:val="TDC2"/>
            <w:tabs>
              <w:tab w:val="left" w:pos="403"/>
              <w:tab w:val="right" w:leader="dot" w:pos="8828"/>
            </w:tabs>
            <w:rPr>
              <w:rFonts w:eastAsiaTheme="minorEastAsia" w:cstheme="minorBidi"/>
              <w:b w:val="0"/>
              <w:bCs w:val="0"/>
              <w:smallCaps w:val="0"/>
              <w:noProof/>
              <w:lang w:eastAsia="es-CO"/>
            </w:rPr>
          </w:pPr>
          <w:hyperlink w:anchor="_Toc511891658" w:history="1">
            <w:r w:rsidR="00A84D0E" w:rsidRPr="00D935EE">
              <w:rPr>
                <w:rStyle w:val="Hipervnculo"/>
                <w:rFonts w:ascii="Arial" w:hAnsi="Arial" w:cs="Arial"/>
                <w:noProof/>
              </w:rPr>
              <w:t>2.</w:t>
            </w:r>
            <w:r w:rsidR="00A84D0E">
              <w:rPr>
                <w:rFonts w:eastAsiaTheme="minorEastAsia" w:cstheme="minorBidi"/>
                <w:b w:val="0"/>
                <w:bCs w:val="0"/>
                <w:smallCaps w:val="0"/>
                <w:noProof/>
                <w:lang w:eastAsia="es-CO"/>
              </w:rPr>
              <w:tab/>
            </w:r>
            <w:r w:rsidR="00A84D0E" w:rsidRPr="00D935EE">
              <w:rPr>
                <w:rStyle w:val="Hipervnculo"/>
                <w:rFonts w:ascii="Arial" w:hAnsi="Arial" w:cs="Arial"/>
                <w:noProof/>
              </w:rPr>
              <w:t>Formatos para la representación y medios para la publicación de cifras e indicadores</w:t>
            </w:r>
            <w:r w:rsidR="00A84D0E">
              <w:rPr>
                <w:noProof/>
                <w:webHidden/>
              </w:rPr>
              <w:tab/>
            </w:r>
            <w:r w:rsidR="00A84D0E">
              <w:rPr>
                <w:noProof/>
                <w:webHidden/>
              </w:rPr>
              <w:fldChar w:fldCharType="begin"/>
            </w:r>
            <w:r w:rsidR="00A84D0E">
              <w:rPr>
                <w:noProof/>
                <w:webHidden/>
              </w:rPr>
              <w:instrText xml:space="preserve"> PAGEREF _Toc511891658 \h </w:instrText>
            </w:r>
            <w:r w:rsidR="00A84D0E">
              <w:rPr>
                <w:noProof/>
                <w:webHidden/>
              </w:rPr>
            </w:r>
            <w:r w:rsidR="00A84D0E">
              <w:rPr>
                <w:noProof/>
                <w:webHidden/>
              </w:rPr>
              <w:fldChar w:fldCharType="separate"/>
            </w:r>
            <w:r w:rsidR="0085292D">
              <w:rPr>
                <w:noProof/>
                <w:webHidden/>
              </w:rPr>
              <w:t>3</w:t>
            </w:r>
            <w:r w:rsidR="00A84D0E">
              <w:rPr>
                <w:noProof/>
                <w:webHidden/>
              </w:rPr>
              <w:fldChar w:fldCharType="end"/>
            </w:r>
          </w:hyperlink>
        </w:p>
        <w:p w14:paraId="15188C40" w14:textId="77777777" w:rsidR="00A84D0E" w:rsidRDefault="00D67196">
          <w:pPr>
            <w:pStyle w:val="TDC2"/>
            <w:tabs>
              <w:tab w:val="left" w:pos="403"/>
              <w:tab w:val="right" w:leader="dot" w:pos="8828"/>
            </w:tabs>
            <w:rPr>
              <w:rFonts w:eastAsiaTheme="minorEastAsia" w:cstheme="minorBidi"/>
              <w:b w:val="0"/>
              <w:bCs w:val="0"/>
              <w:smallCaps w:val="0"/>
              <w:noProof/>
              <w:lang w:eastAsia="es-CO"/>
            </w:rPr>
          </w:pPr>
          <w:hyperlink w:anchor="_Toc511891659" w:history="1">
            <w:r w:rsidR="00A84D0E" w:rsidRPr="00D935EE">
              <w:rPr>
                <w:rStyle w:val="Hipervnculo"/>
                <w:rFonts w:ascii="Arial" w:hAnsi="Arial" w:cs="Arial"/>
                <w:noProof/>
              </w:rPr>
              <w:t>3.</w:t>
            </w:r>
            <w:r w:rsidR="00A84D0E">
              <w:rPr>
                <w:rFonts w:eastAsiaTheme="minorEastAsia" w:cstheme="minorBidi"/>
                <w:b w:val="0"/>
                <w:bCs w:val="0"/>
                <w:smallCaps w:val="0"/>
                <w:noProof/>
                <w:lang w:eastAsia="es-CO"/>
              </w:rPr>
              <w:tab/>
            </w:r>
            <w:r w:rsidR="00A84D0E" w:rsidRPr="00D935EE">
              <w:rPr>
                <w:rStyle w:val="Hipervnculo"/>
                <w:rFonts w:ascii="Arial" w:hAnsi="Arial" w:cs="Arial"/>
                <w:noProof/>
              </w:rPr>
              <w:t>Bibliografía</w:t>
            </w:r>
            <w:r w:rsidR="00A84D0E">
              <w:rPr>
                <w:noProof/>
                <w:webHidden/>
              </w:rPr>
              <w:tab/>
            </w:r>
            <w:r w:rsidR="00A84D0E">
              <w:rPr>
                <w:noProof/>
                <w:webHidden/>
              </w:rPr>
              <w:fldChar w:fldCharType="begin"/>
            </w:r>
            <w:r w:rsidR="00A84D0E">
              <w:rPr>
                <w:noProof/>
                <w:webHidden/>
              </w:rPr>
              <w:instrText xml:space="preserve"> PAGEREF _Toc511891659 \h </w:instrText>
            </w:r>
            <w:r w:rsidR="00A84D0E">
              <w:rPr>
                <w:noProof/>
                <w:webHidden/>
              </w:rPr>
            </w:r>
            <w:r w:rsidR="00A84D0E">
              <w:rPr>
                <w:noProof/>
                <w:webHidden/>
              </w:rPr>
              <w:fldChar w:fldCharType="separate"/>
            </w:r>
            <w:r w:rsidR="0085292D">
              <w:rPr>
                <w:noProof/>
                <w:webHidden/>
              </w:rPr>
              <w:t>6</w:t>
            </w:r>
            <w:r w:rsidR="00A84D0E">
              <w:rPr>
                <w:noProof/>
                <w:webHidden/>
              </w:rPr>
              <w:fldChar w:fldCharType="end"/>
            </w:r>
          </w:hyperlink>
        </w:p>
        <w:p w14:paraId="00EDBF26" w14:textId="77777777" w:rsidR="00BD53C0" w:rsidRPr="00AA3BDE" w:rsidRDefault="00BD53C0">
          <w:pPr>
            <w:rPr>
              <w:rFonts w:ascii="Arial" w:hAnsi="Arial" w:cs="Arial"/>
            </w:rPr>
          </w:pPr>
          <w:r w:rsidRPr="00AA3BDE">
            <w:rPr>
              <w:rFonts w:ascii="Arial" w:hAnsi="Arial" w:cs="Arial"/>
              <w:b/>
              <w:bCs/>
              <w:lang w:val="es-ES"/>
            </w:rPr>
            <w:fldChar w:fldCharType="end"/>
          </w:r>
        </w:p>
      </w:sdtContent>
    </w:sdt>
    <w:p w14:paraId="3BCABDCB" w14:textId="77777777" w:rsidR="00BD53C0" w:rsidRPr="00AA3BDE" w:rsidRDefault="00BD53C0" w:rsidP="00BD53C0">
      <w:pPr>
        <w:jc w:val="center"/>
        <w:rPr>
          <w:rFonts w:ascii="Arial" w:hAnsi="Arial" w:cs="Arial"/>
          <w:b/>
          <w:sz w:val="28"/>
        </w:rPr>
      </w:pPr>
    </w:p>
    <w:p w14:paraId="6BDFD5EF" w14:textId="77777777" w:rsidR="00C806B9" w:rsidRPr="00AA3BDE" w:rsidRDefault="00AE5D0C" w:rsidP="00C806B9">
      <w:pPr>
        <w:jc w:val="center"/>
        <w:rPr>
          <w:rFonts w:ascii="Arial" w:hAnsi="Arial" w:cs="Arial"/>
          <w:b/>
          <w:sz w:val="28"/>
        </w:rPr>
      </w:pPr>
      <w:r w:rsidRPr="00AA3BDE">
        <w:rPr>
          <w:rFonts w:ascii="Arial" w:hAnsi="Arial" w:cs="Arial"/>
          <w:b/>
          <w:sz w:val="28"/>
        </w:rPr>
        <w:br w:type="page"/>
      </w:r>
    </w:p>
    <w:p w14:paraId="051F182E" w14:textId="306A6D44" w:rsidR="00AE5D0C" w:rsidRPr="005A764D" w:rsidRDefault="009106AB" w:rsidP="00FF65F4">
      <w:pPr>
        <w:pStyle w:val="Ttulo2"/>
        <w:numPr>
          <w:ilvl w:val="0"/>
          <w:numId w:val="2"/>
        </w:numPr>
        <w:rPr>
          <w:rFonts w:ascii="Arial" w:hAnsi="Arial" w:cs="Arial"/>
        </w:rPr>
      </w:pPr>
      <w:bookmarkStart w:id="2" w:name="_Toc511891657"/>
      <w:r>
        <w:rPr>
          <w:rFonts w:ascii="Arial" w:hAnsi="Arial" w:cs="Arial"/>
        </w:rPr>
        <w:lastRenderedPageBreak/>
        <w:t>Diseño de Interfaz de Usuario</w:t>
      </w:r>
      <w:bookmarkEnd w:id="2"/>
    </w:p>
    <w:p w14:paraId="7A6E72AD" w14:textId="77777777" w:rsidR="006C6A96" w:rsidRDefault="00BA7C52" w:rsidP="006C6A9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Cualquiera que sea la interfaz gráfica que se implemente esta deberá cumplir la normatividad de la estrategia de Gobierno en Línea</w:t>
      </w:r>
      <w:r w:rsidR="006C6A96">
        <w:rPr>
          <w:rFonts w:ascii="Arial" w:hAnsi="Arial" w:cs="Arial"/>
        </w:rPr>
        <w:t xml:space="preserve">, </w:t>
      </w:r>
      <w:r w:rsidR="001E10C2">
        <w:rPr>
          <w:rFonts w:ascii="Arial" w:hAnsi="Arial" w:cs="Arial"/>
        </w:rPr>
        <w:t>apuntar al cumplimiento de la política de Gobierno Digital</w:t>
      </w:r>
      <w:r w:rsidR="006C6A96">
        <w:rPr>
          <w:rFonts w:ascii="Arial" w:hAnsi="Arial" w:cs="Arial"/>
        </w:rPr>
        <w:t xml:space="preserve"> y enmarcarse dentro del esquema de publicación que se haya establecido para los servicios del SIAC y del SIAM de acuerdo a la normatividad establecida en el artículo 12 de la Ley 1712 de 2014.</w:t>
      </w:r>
    </w:p>
    <w:p w14:paraId="1CD7D565" w14:textId="1BEACA7F" w:rsidR="006C6A96" w:rsidRDefault="006C6A96" w:rsidP="00F76BD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En particular se deben aplicar los criterios de usabilidad “</w:t>
      </w:r>
      <w:r w:rsidR="00F76BDF" w:rsidRPr="00F76BDF">
        <w:rPr>
          <w:rFonts w:ascii="Arial" w:hAnsi="Arial" w:cs="Arial"/>
        </w:rPr>
        <w:t>entendida como la cualidad de un producto interactivo de ser fácil de</w:t>
      </w:r>
      <w:r w:rsidR="00F76BDF">
        <w:rPr>
          <w:rFonts w:ascii="Arial" w:hAnsi="Arial" w:cs="Arial"/>
        </w:rPr>
        <w:t xml:space="preserve"> </w:t>
      </w:r>
      <w:r w:rsidR="00F76BDF" w:rsidRPr="00F76BDF">
        <w:rPr>
          <w:rFonts w:ascii="Arial" w:hAnsi="Arial" w:cs="Arial"/>
        </w:rPr>
        <w:t>usar y comprender por quien lo usa, es una disciplina que ha cobrado especial</w:t>
      </w:r>
      <w:r w:rsidR="00F76BDF">
        <w:rPr>
          <w:rFonts w:ascii="Arial" w:hAnsi="Arial" w:cs="Arial"/>
        </w:rPr>
        <w:t xml:space="preserve"> </w:t>
      </w:r>
      <w:r w:rsidR="00F76BDF" w:rsidRPr="00F76BDF">
        <w:rPr>
          <w:rFonts w:ascii="Arial" w:hAnsi="Arial" w:cs="Arial"/>
        </w:rPr>
        <w:t>importancia en el campo del diseño y desarrollo de sitios web</w:t>
      </w:r>
      <w:r w:rsidR="00F76BDF">
        <w:rPr>
          <w:rFonts w:ascii="Arial" w:hAnsi="Arial" w:cs="Arial"/>
        </w:rPr>
        <w:t>” (Carvajal, 2010), relacionadas con los colores institucionales, los logotipos, fuentes tipográficas, vínculos, y las relacionadas con contraste, independencia del navegador, imágenes, calidad del código y acceso a personas con algún tipo de discapacidad.</w:t>
      </w:r>
    </w:p>
    <w:p w14:paraId="19672196" w14:textId="3C78B20F" w:rsidR="00F76BDF" w:rsidRDefault="008F1DCD" w:rsidP="00F76BD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En las propuestas se tendrán en cuenta tanto los criterios fijados en el manual mencionado como los concordantes afines estipulados para el SIAC y el SIAM como herramientas de software que son lideradas por</w:t>
      </w:r>
      <w:r w:rsidR="0056761A">
        <w:rPr>
          <w:rFonts w:ascii="Arial" w:hAnsi="Arial" w:cs="Arial"/>
        </w:rPr>
        <w:t xml:space="preserve"> entidades del Sector Ambiental, la independencia respecto a los formatos se controlará mediante el uso en el desarrollo de hojas de estilo.</w:t>
      </w:r>
    </w:p>
    <w:p w14:paraId="2F4DDE13" w14:textId="77777777" w:rsidR="00EC1373" w:rsidRPr="005A764D" w:rsidRDefault="0069457D" w:rsidP="00EC1373">
      <w:pPr>
        <w:pStyle w:val="Ttulo2"/>
        <w:numPr>
          <w:ilvl w:val="0"/>
          <w:numId w:val="2"/>
        </w:numPr>
        <w:rPr>
          <w:rFonts w:ascii="Arial" w:hAnsi="Arial" w:cs="Arial"/>
        </w:rPr>
      </w:pPr>
      <w:bookmarkStart w:id="3" w:name="_Toc505954766"/>
      <w:bookmarkStart w:id="4" w:name="_Toc511891658"/>
      <w:r w:rsidRPr="005A764D">
        <w:rPr>
          <w:rFonts w:ascii="Arial" w:hAnsi="Arial" w:cs="Arial"/>
        </w:rPr>
        <w:t>F</w:t>
      </w:r>
      <w:r w:rsidR="00EC1373" w:rsidRPr="005A764D">
        <w:rPr>
          <w:rFonts w:ascii="Arial" w:hAnsi="Arial" w:cs="Arial"/>
        </w:rPr>
        <w:t xml:space="preserve">ormatos para la representación y </w:t>
      </w:r>
      <w:r w:rsidRPr="005A764D">
        <w:rPr>
          <w:rFonts w:ascii="Arial" w:hAnsi="Arial" w:cs="Arial"/>
        </w:rPr>
        <w:t xml:space="preserve">medios para la </w:t>
      </w:r>
      <w:r w:rsidR="00EC1373" w:rsidRPr="005A764D">
        <w:rPr>
          <w:rFonts w:ascii="Arial" w:hAnsi="Arial" w:cs="Arial"/>
        </w:rPr>
        <w:t xml:space="preserve">publicación de </w:t>
      </w:r>
      <w:r w:rsidR="00893EDF" w:rsidRPr="005A764D">
        <w:rPr>
          <w:rFonts w:ascii="Arial" w:hAnsi="Arial" w:cs="Arial"/>
        </w:rPr>
        <w:t xml:space="preserve">cifras e </w:t>
      </w:r>
      <w:r w:rsidR="00EC1373" w:rsidRPr="005A764D">
        <w:rPr>
          <w:rFonts w:ascii="Arial" w:hAnsi="Arial" w:cs="Arial"/>
        </w:rPr>
        <w:t>indicadores</w:t>
      </w:r>
      <w:bookmarkEnd w:id="3"/>
      <w:bookmarkEnd w:id="4"/>
    </w:p>
    <w:p w14:paraId="594D3C44" w14:textId="7BC1BC8E" w:rsidR="00EC1373" w:rsidRPr="005A764D" w:rsidRDefault="0069457D" w:rsidP="00EC1373">
      <w:pPr>
        <w:jc w:val="both"/>
        <w:rPr>
          <w:rFonts w:ascii="Arial" w:hAnsi="Arial" w:cs="Arial"/>
          <w:lang w:eastAsia="es-ES"/>
        </w:rPr>
      </w:pPr>
      <w:r w:rsidRPr="005A764D">
        <w:rPr>
          <w:rFonts w:ascii="Arial" w:hAnsi="Arial" w:cs="Arial"/>
          <w:lang w:eastAsia="es-ES"/>
        </w:rPr>
        <w:t xml:space="preserve">Los indicadores tienen representaciones gráficas estadísticas del tipo pastel, </w:t>
      </w:r>
      <w:r w:rsidR="00A00C48" w:rsidRPr="005A764D">
        <w:rPr>
          <w:rFonts w:ascii="Arial" w:hAnsi="Arial" w:cs="Arial"/>
          <w:lang w:eastAsia="es-ES"/>
        </w:rPr>
        <w:t>barras, lineal de tendencia, etc.</w:t>
      </w:r>
      <w:r w:rsidRPr="005A764D">
        <w:rPr>
          <w:rFonts w:ascii="Arial" w:hAnsi="Arial" w:cs="Arial"/>
          <w:lang w:eastAsia="es-ES"/>
        </w:rPr>
        <w:t xml:space="preserve">, y representaciones tabulares. Es muy frecuente el uso de colores tipo semáforo para indicar si el estado del </w:t>
      </w:r>
      <w:r w:rsidR="00F36736" w:rsidRPr="005A764D">
        <w:rPr>
          <w:rFonts w:ascii="Arial" w:hAnsi="Arial" w:cs="Arial"/>
          <w:lang w:eastAsia="es-ES"/>
        </w:rPr>
        <w:t>i</w:t>
      </w:r>
      <w:r w:rsidRPr="005A764D">
        <w:rPr>
          <w:rFonts w:ascii="Arial" w:hAnsi="Arial" w:cs="Arial"/>
          <w:lang w:eastAsia="es-ES"/>
        </w:rPr>
        <w:t>ndicador es positivo, regular o de alerta, o crítico.</w:t>
      </w:r>
      <w:r w:rsidR="005A764D" w:rsidRPr="005A764D">
        <w:rPr>
          <w:rFonts w:ascii="Arial" w:hAnsi="Arial" w:cs="Arial"/>
          <w:lang w:eastAsia="es-ES"/>
        </w:rPr>
        <w:t xml:space="preserve"> </w:t>
      </w:r>
      <w:r w:rsidRPr="005A764D">
        <w:rPr>
          <w:rFonts w:ascii="Arial" w:hAnsi="Arial" w:cs="Arial"/>
          <w:lang w:eastAsia="es-ES"/>
        </w:rPr>
        <w:t>Como los resultados de los indicadores provienen de muestreos puntuales se ha hecho práctica regular hacer una representación espacial de los mismos utilizando mapas.</w:t>
      </w:r>
    </w:p>
    <w:p w14:paraId="030DF3D8" w14:textId="77777777" w:rsidR="0069457D" w:rsidRPr="005A764D" w:rsidRDefault="00E40228" w:rsidP="00EC1373">
      <w:pPr>
        <w:jc w:val="both"/>
        <w:rPr>
          <w:rFonts w:ascii="Arial" w:hAnsi="Arial" w:cs="Arial"/>
          <w:lang w:eastAsia="es-ES"/>
        </w:rPr>
      </w:pPr>
      <w:r w:rsidRPr="005A764D">
        <w:rPr>
          <w:rFonts w:ascii="Arial" w:hAnsi="Arial" w:cs="Arial"/>
          <w:lang w:eastAsia="es-ES"/>
        </w:rPr>
        <w:t>Aunque los indicadores se incluyen en informes impresos o en formatos electrónicos PDF, la demanda por indicadores q</w:t>
      </w:r>
      <w:r w:rsidR="00EF040F" w:rsidRPr="005A764D">
        <w:rPr>
          <w:rFonts w:ascii="Arial" w:hAnsi="Arial" w:cs="Arial"/>
          <w:lang w:eastAsia="es-ES"/>
        </w:rPr>
        <w:t xml:space="preserve">ue se muestran en servicios web aumenta, su </w:t>
      </w:r>
      <w:r w:rsidRPr="005A764D">
        <w:rPr>
          <w:rFonts w:ascii="Arial" w:hAnsi="Arial" w:cs="Arial"/>
          <w:lang w:eastAsia="es-ES"/>
        </w:rPr>
        <w:t xml:space="preserve">ventaja de estos últimos es que permiten al usuario acceder de manera dinámica a más detalles, a los recursos que son la fuente para los datos, o acceder a los indicadores para más de un periodo de tiempo. </w:t>
      </w:r>
    </w:p>
    <w:p w14:paraId="4950519A" w14:textId="77777777" w:rsidR="00C702E9" w:rsidRPr="005C1AF3" w:rsidRDefault="00C702E9" w:rsidP="00C702E9">
      <w:pPr>
        <w:keepNext/>
        <w:jc w:val="both"/>
        <w:rPr>
          <w:rFonts w:ascii="Arial" w:hAnsi="Arial" w:cs="Arial"/>
        </w:rPr>
      </w:pPr>
      <w:r w:rsidRPr="005A764D">
        <w:rPr>
          <w:rFonts w:ascii="Arial" w:hAnsi="Arial" w:cs="Arial"/>
          <w:noProof/>
          <w:lang w:eastAsia="es-CO"/>
        </w:rPr>
        <w:lastRenderedPageBreak/>
        <w:drawing>
          <wp:inline distT="0" distB="0" distL="0" distR="0" wp14:anchorId="65421BBB" wp14:editId="342ED1D7">
            <wp:extent cx="5612130" cy="3376755"/>
            <wp:effectExtent l="0" t="0" r="7620" b="0"/>
            <wp:docPr id="4" name="Imagen 4" descr="C:\Users\usrlabsis02\Desktop\map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rlabsis02\Desktop\mapa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37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575A44" w14:textId="6CE81707" w:rsidR="00C702E9" w:rsidRPr="005C1AF3" w:rsidRDefault="00C702E9" w:rsidP="00C702E9">
      <w:pPr>
        <w:pStyle w:val="Descripcin"/>
        <w:jc w:val="both"/>
        <w:rPr>
          <w:rFonts w:ascii="Arial" w:hAnsi="Arial" w:cs="Arial"/>
          <w:i w:val="0"/>
        </w:rPr>
      </w:pPr>
      <w:r w:rsidRPr="005C1AF3">
        <w:rPr>
          <w:rFonts w:ascii="Arial" w:hAnsi="Arial" w:cs="Arial"/>
          <w:i w:val="0"/>
        </w:rPr>
        <w:t xml:space="preserve">Figura </w:t>
      </w:r>
      <w:r w:rsidRPr="005C1AF3">
        <w:rPr>
          <w:rFonts w:ascii="Arial" w:hAnsi="Arial" w:cs="Arial"/>
          <w:i w:val="0"/>
        </w:rPr>
        <w:fldChar w:fldCharType="begin"/>
      </w:r>
      <w:r w:rsidRPr="005C1AF3">
        <w:rPr>
          <w:rFonts w:ascii="Arial" w:hAnsi="Arial" w:cs="Arial"/>
          <w:i w:val="0"/>
        </w:rPr>
        <w:instrText xml:space="preserve"> SEQ Figura \* ARABIC </w:instrText>
      </w:r>
      <w:r w:rsidRPr="005C1AF3">
        <w:rPr>
          <w:rFonts w:ascii="Arial" w:hAnsi="Arial" w:cs="Arial"/>
          <w:i w:val="0"/>
        </w:rPr>
        <w:fldChar w:fldCharType="separate"/>
      </w:r>
      <w:r w:rsidR="0085292D">
        <w:rPr>
          <w:rFonts w:ascii="Arial" w:hAnsi="Arial" w:cs="Arial"/>
          <w:i w:val="0"/>
          <w:noProof/>
        </w:rPr>
        <w:t>1</w:t>
      </w:r>
      <w:r w:rsidRPr="005C1AF3">
        <w:rPr>
          <w:rFonts w:ascii="Arial" w:hAnsi="Arial" w:cs="Arial"/>
          <w:i w:val="0"/>
        </w:rPr>
        <w:fldChar w:fldCharType="end"/>
      </w:r>
      <w:r w:rsidRPr="005C1AF3">
        <w:rPr>
          <w:rFonts w:ascii="Arial" w:hAnsi="Arial" w:cs="Arial"/>
          <w:i w:val="0"/>
        </w:rPr>
        <w:t>-</w:t>
      </w:r>
      <w:r w:rsidR="0056761A">
        <w:rPr>
          <w:rFonts w:ascii="Arial" w:hAnsi="Arial" w:cs="Arial"/>
          <w:i w:val="0"/>
        </w:rPr>
        <w:t xml:space="preserve"> Interfaz </w:t>
      </w:r>
      <w:r w:rsidR="00F413D6">
        <w:rPr>
          <w:rFonts w:ascii="Arial" w:hAnsi="Arial" w:cs="Arial"/>
          <w:i w:val="0"/>
        </w:rPr>
        <w:t>gráfica básica del diseño para C</w:t>
      </w:r>
      <w:r w:rsidRPr="005C1AF3">
        <w:rPr>
          <w:rFonts w:ascii="Arial" w:hAnsi="Arial" w:cs="Arial"/>
          <w:i w:val="0"/>
        </w:rPr>
        <w:t xml:space="preserve">ifras representadas mediante gráfico de pastel. </w:t>
      </w:r>
    </w:p>
    <w:p w14:paraId="172E9A9A" w14:textId="77777777" w:rsidR="00C702E9" w:rsidRPr="005C1AF3" w:rsidRDefault="00C702E9" w:rsidP="00C702E9">
      <w:pPr>
        <w:jc w:val="both"/>
        <w:rPr>
          <w:rFonts w:ascii="Arial" w:hAnsi="Arial" w:cs="Arial"/>
        </w:rPr>
      </w:pPr>
      <w:r w:rsidRPr="005C1AF3">
        <w:rPr>
          <w:rFonts w:ascii="Arial" w:hAnsi="Arial" w:cs="Arial"/>
        </w:rPr>
        <w:t>Representa la proporción absoluta para la temática seleccionada, ejemplo extensión de manglares, con una referencia geográfica global. Se incluye la cifra temática para país o para el tema (ejemplo total extensión del manglar para país).</w:t>
      </w:r>
    </w:p>
    <w:p w14:paraId="71EDCCC0" w14:textId="77777777" w:rsidR="00A00C48" w:rsidRPr="005C1AF3" w:rsidRDefault="00CA4B0A" w:rsidP="00777891">
      <w:pPr>
        <w:rPr>
          <w:rFonts w:ascii="Arial" w:hAnsi="Arial" w:cs="Arial"/>
        </w:rPr>
      </w:pPr>
      <w:r w:rsidRPr="005C1AF3">
        <w:rPr>
          <w:rFonts w:ascii="Arial" w:hAnsi="Arial" w:cs="Arial"/>
          <w:noProof/>
          <w:lang w:eastAsia="es-CO"/>
        </w:rPr>
        <w:drawing>
          <wp:inline distT="0" distB="0" distL="0" distR="0" wp14:anchorId="0334F715" wp14:editId="21F7892B">
            <wp:extent cx="5612130" cy="3025340"/>
            <wp:effectExtent l="0" t="0" r="762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025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AD4D48A" w14:textId="1670D0B2" w:rsidR="004F4989" w:rsidRPr="005C1AF3" w:rsidRDefault="00A00C48" w:rsidP="00CA4B0A">
      <w:pPr>
        <w:pStyle w:val="Descripcin"/>
        <w:jc w:val="both"/>
        <w:rPr>
          <w:rFonts w:ascii="Arial" w:hAnsi="Arial" w:cs="Arial"/>
          <w:i w:val="0"/>
        </w:rPr>
      </w:pPr>
      <w:r w:rsidRPr="005C1AF3">
        <w:rPr>
          <w:rFonts w:ascii="Arial" w:hAnsi="Arial" w:cs="Arial"/>
          <w:i w:val="0"/>
        </w:rPr>
        <w:t xml:space="preserve">Figura </w:t>
      </w:r>
      <w:r w:rsidR="005F5766" w:rsidRPr="005C1AF3">
        <w:rPr>
          <w:rFonts w:ascii="Arial" w:hAnsi="Arial" w:cs="Arial"/>
          <w:i w:val="0"/>
        </w:rPr>
        <w:fldChar w:fldCharType="begin"/>
      </w:r>
      <w:r w:rsidR="005F5766" w:rsidRPr="005C1AF3">
        <w:rPr>
          <w:rFonts w:ascii="Arial" w:hAnsi="Arial" w:cs="Arial"/>
          <w:i w:val="0"/>
        </w:rPr>
        <w:instrText xml:space="preserve"> SEQ Figura \* ARABIC </w:instrText>
      </w:r>
      <w:r w:rsidR="005F5766" w:rsidRPr="005C1AF3">
        <w:rPr>
          <w:rFonts w:ascii="Arial" w:hAnsi="Arial" w:cs="Arial"/>
          <w:i w:val="0"/>
        </w:rPr>
        <w:fldChar w:fldCharType="separate"/>
      </w:r>
      <w:r w:rsidR="0085292D">
        <w:rPr>
          <w:rFonts w:ascii="Arial" w:hAnsi="Arial" w:cs="Arial"/>
          <w:i w:val="0"/>
          <w:noProof/>
        </w:rPr>
        <w:t>2</w:t>
      </w:r>
      <w:r w:rsidR="005F5766" w:rsidRPr="005C1AF3">
        <w:rPr>
          <w:rFonts w:ascii="Arial" w:hAnsi="Arial" w:cs="Arial"/>
          <w:i w:val="0"/>
        </w:rPr>
        <w:fldChar w:fldCharType="end"/>
      </w:r>
      <w:r w:rsidRPr="005C1AF3">
        <w:rPr>
          <w:rFonts w:ascii="Arial" w:hAnsi="Arial" w:cs="Arial"/>
          <w:i w:val="0"/>
        </w:rPr>
        <w:t>-</w:t>
      </w:r>
      <w:r w:rsidR="00F413D6" w:rsidRPr="00F413D6">
        <w:rPr>
          <w:rFonts w:ascii="Arial" w:hAnsi="Arial" w:cs="Arial"/>
          <w:i w:val="0"/>
        </w:rPr>
        <w:t xml:space="preserve"> </w:t>
      </w:r>
      <w:r w:rsidR="00F413D6">
        <w:rPr>
          <w:rFonts w:ascii="Arial" w:hAnsi="Arial" w:cs="Arial"/>
          <w:i w:val="0"/>
        </w:rPr>
        <w:t>Interfaz gráfica básica para la r</w:t>
      </w:r>
      <w:r w:rsidRPr="005C1AF3">
        <w:rPr>
          <w:rFonts w:ascii="Arial" w:hAnsi="Arial" w:cs="Arial"/>
          <w:i w:val="0"/>
        </w:rPr>
        <w:t>epresentación espacial de un indicador</w:t>
      </w:r>
    </w:p>
    <w:p w14:paraId="61EA9676" w14:textId="77777777" w:rsidR="00CA4B0A" w:rsidRPr="005C1AF3" w:rsidRDefault="00CA4B0A" w:rsidP="00CA4B0A">
      <w:pPr>
        <w:jc w:val="both"/>
        <w:rPr>
          <w:rFonts w:ascii="Arial" w:hAnsi="Arial" w:cs="Arial"/>
        </w:rPr>
      </w:pPr>
      <w:r w:rsidRPr="005C1AF3">
        <w:rPr>
          <w:rFonts w:ascii="Arial" w:hAnsi="Arial" w:cs="Arial"/>
        </w:rPr>
        <w:t xml:space="preserve">Cuando es de interés comparar cifras o indicadores que se calculan para sectores geográficos específicos, la representación incluye la distribución geográfica y las </w:t>
      </w:r>
      <w:r w:rsidRPr="005C1AF3">
        <w:rPr>
          <w:rFonts w:ascii="Arial" w:hAnsi="Arial" w:cs="Arial"/>
        </w:rPr>
        <w:lastRenderedPageBreak/>
        <w:t>frecuencias relativas entre ellas. Se tiene la posibilidad de seleccionar entre periodos de tiempo.</w:t>
      </w:r>
    </w:p>
    <w:p w14:paraId="55135BED" w14:textId="77777777" w:rsidR="00A00C48" w:rsidRPr="005C1AF3" w:rsidRDefault="00A00C48" w:rsidP="00A00C48">
      <w:pPr>
        <w:keepNext/>
        <w:rPr>
          <w:rFonts w:ascii="Arial" w:hAnsi="Arial" w:cs="Arial"/>
        </w:rPr>
      </w:pPr>
      <w:r w:rsidRPr="005C1AF3">
        <w:rPr>
          <w:rFonts w:ascii="Arial" w:hAnsi="Arial" w:cs="Arial"/>
          <w:noProof/>
          <w:lang w:eastAsia="es-CO"/>
        </w:rPr>
        <w:drawing>
          <wp:inline distT="0" distB="0" distL="0" distR="0" wp14:anchorId="3055F45E" wp14:editId="6C8C7809">
            <wp:extent cx="6005195" cy="3237230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5195" cy="3237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BA6B96" w14:textId="5E6047CC" w:rsidR="00A00C48" w:rsidRPr="00F413D6" w:rsidRDefault="00A00C48" w:rsidP="00F413D6">
      <w:pPr>
        <w:pStyle w:val="Descripcin"/>
        <w:rPr>
          <w:rFonts w:ascii="Arial" w:hAnsi="Arial" w:cs="Arial"/>
          <w:i w:val="0"/>
        </w:rPr>
      </w:pPr>
      <w:r w:rsidRPr="00F413D6">
        <w:rPr>
          <w:rFonts w:ascii="Arial" w:hAnsi="Arial" w:cs="Arial"/>
          <w:i w:val="0"/>
        </w:rPr>
        <w:t xml:space="preserve">Figura </w:t>
      </w:r>
      <w:r w:rsidR="00435786" w:rsidRPr="00F413D6">
        <w:rPr>
          <w:rFonts w:ascii="Arial" w:hAnsi="Arial" w:cs="Arial"/>
          <w:i w:val="0"/>
        </w:rPr>
        <w:t>3</w:t>
      </w:r>
      <w:r w:rsidRPr="00F413D6">
        <w:rPr>
          <w:rFonts w:ascii="Arial" w:hAnsi="Arial" w:cs="Arial"/>
          <w:i w:val="0"/>
        </w:rPr>
        <w:t>-</w:t>
      </w:r>
      <w:r w:rsidR="00F413D6" w:rsidRPr="00F413D6">
        <w:rPr>
          <w:rFonts w:ascii="Arial" w:hAnsi="Arial" w:cs="Arial"/>
          <w:i w:val="0"/>
        </w:rPr>
        <w:t xml:space="preserve"> Interfaz </w:t>
      </w:r>
      <w:r w:rsidR="00F413D6">
        <w:rPr>
          <w:rFonts w:ascii="Arial" w:hAnsi="Arial" w:cs="Arial"/>
          <w:i w:val="0"/>
        </w:rPr>
        <w:t>g</w:t>
      </w:r>
      <w:r w:rsidR="00F413D6" w:rsidRPr="00F413D6">
        <w:rPr>
          <w:rFonts w:ascii="Arial" w:hAnsi="Arial" w:cs="Arial"/>
          <w:i w:val="0"/>
        </w:rPr>
        <w:t>ráfica básica para los c</w:t>
      </w:r>
      <w:r w:rsidRPr="00F413D6">
        <w:rPr>
          <w:rFonts w:ascii="Arial" w:hAnsi="Arial" w:cs="Arial"/>
          <w:i w:val="0"/>
        </w:rPr>
        <w:t xml:space="preserve">asos de estudio relacionados con </w:t>
      </w:r>
      <w:r w:rsidR="00F413D6" w:rsidRPr="00F413D6">
        <w:rPr>
          <w:rFonts w:ascii="Arial" w:hAnsi="Arial" w:cs="Arial"/>
          <w:i w:val="0"/>
        </w:rPr>
        <w:t xml:space="preserve">un </w:t>
      </w:r>
      <w:r w:rsidRPr="00F413D6">
        <w:rPr>
          <w:rFonts w:ascii="Arial" w:hAnsi="Arial" w:cs="Arial"/>
          <w:i w:val="0"/>
        </w:rPr>
        <w:t>indicador</w:t>
      </w:r>
    </w:p>
    <w:p w14:paraId="24BE4730" w14:textId="2142A0A6" w:rsidR="00090406" w:rsidRDefault="00090406" w:rsidP="00B44894">
      <w:pPr>
        <w:jc w:val="both"/>
        <w:rPr>
          <w:rFonts w:ascii="Arial" w:hAnsi="Arial" w:cs="Arial"/>
          <w:lang w:eastAsia="es-ES"/>
        </w:rPr>
      </w:pPr>
      <w:r w:rsidRPr="005C1AF3">
        <w:rPr>
          <w:rFonts w:ascii="Arial" w:hAnsi="Arial" w:cs="Arial"/>
          <w:lang w:eastAsia="es-ES"/>
        </w:rPr>
        <w:t xml:space="preserve">Al presionar </w:t>
      </w:r>
      <w:r w:rsidR="005A764D" w:rsidRPr="005A764D">
        <w:rPr>
          <w:rFonts w:ascii="Arial" w:hAnsi="Arial" w:cs="Arial"/>
          <w:lang w:eastAsia="es-ES"/>
        </w:rPr>
        <w:t>este</w:t>
      </w:r>
      <w:r w:rsidRPr="005C1AF3">
        <w:rPr>
          <w:rFonts w:ascii="Arial" w:hAnsi="Arial" w:cs="Arial"/>
          <w:lang w:eastAsia="es-ES"/>
        </w:rPr>
        <w:t xml:space="preserve"> botón se presentarán todos los casos de estudio analizados que hayan generado información relevante para el indicador</w:t>
      </w:r>
      <w:r w:rsidR="00CA4B0A" w:rsidRPr="005C1AF3">
        <w:rPr>
          <w:rFonts w:ascii="Arial" w:hAnsi="Arial" w:cs="Arial"/>
          <w:lang w:eastAsia="es-ES"/>
        </w:rPr>
        <w:t xml:space="preserve"> o la cifra (enlace al servicio del SIAM que permite ver detalles de los datos, por ejemplo consultas al servicio de cobertura de áreas coralinas)</w:t>
      </w:r>
      <w:r w:rsidRPr="005C1AF3">
        <w:rPr>
          <w:rFonts w:ascii="Arial" w:hAnsi="Arial" w:cs="Arial"/>
          <w:lang w:eastAsia="es-ES"/>
        </w:rPr>
        <w:t>.</w:t>
      </w:r>
    </w:p>
    <w:p w14:paraId="5228520A" w14:textId="77777777" w:rsidR="00F76BDF" w:rsidRDefault="00F76BDF" w:rsidP="00B44894">
      <w:pPr>
        <w:jc w:val="both"/>
        <w:rPr>
          <w:rFonts w:ascii="Arial" w:hAnsi="Arial" w:cs="Arial"/>
          <w:lang w:eastAsia="es-ES"/>
        </w:rPr>
      </w:pPr>
    </w:p>
    <w:p w14:paraId="6FE03BBF" w14:textId="77777777" w:rsidR="00F76BDF" w:rsidRDefault="00F76BDF" w:rsidP="00B44894">
      <w:pPr>
        <w:jc w:val="both"/>
        <w:rPr>
          <w:rFonts w:ascii="Arial" w:hAnsi="Arial" w:cs="Arial"/>
          <w:lang w:eastAsia="es-ES"/>
        </w:rPr>
      </w:pPr>
    </w:p>
    <w:p w14:paraId="744E5092" w14:textId="77777777" w:rsidR="005142E9" w:rsidRDefault="005142E9" w:rsidP="00B44894">
      <w:pPr>
        <w:jc w:val="both"/>
        <w:rPr>
          <w:rFonts w:ascii="Arial" w:hAnsi="Arial" w:cs="Arial"/>
          <w:lang w:eastAsia="es-ES"/>
        </w:rPr>
      </w:pPr>
    </w:p>
    <w:p w14:paraId="7B75DFB4" w14:textId="77777777" w:rsidR="005142E9" w:rsidRDefault="005142E9" w:rsidP="00B44894">
      <w:pPr>
        <w:jc w:val="both"/>
        <w:rPr>
          <w:rFonts w:ascii="Arial" w:hAnsi="Arial" w:cs="Arial"/>
          <w:lang w:eastAsia="es-ES"/>
        </w:rPr>
      </w:pPr>
    </w:p>
    <w:p w14:paraId="74140788" w14:textId="77777777" w:rsidR="005142E9" w:rsidRDefault="005142E9" w:rsidP="00B44894">
      <w:pPr>
        <w:jc w:val="both"/>
        <w:rPr>
          <w:rFonts w:ascii="Arial" w:hAnsi="Arial" w:cs="Arial"/>
          <w:lang w:eastAsia="es-ES"/>
        </w:rPr>
      </w:pPr>
    </w:p>
    <w:p w14:paraId="58FEF1EF" w14:textId="77777777" w:rsidR="005142E9" w:rsidRDefault="005142E9" w:rsidP="00B44894">
      <w:pPr>
        <w:jc w:val="both"/>
        <w:rPr>
          <w:rFonts w:ascii="Arial" w:hAnsi="Arial" w:cs="Arial"/>
          <w:lang w:eastAsia="es-ES"/>
        </w:rPr>
      </w:pPr>
    </w:p>
    <w:p w14:paraId="47943CC2" w14:textId="77777777" w:rsidR="005142E9" w:rsidRDefault="005142E9" w:rsidP="00B44894">
      <w:pPr>
        <w:jc w:val="both"/>
        <w:rPr>
          <w:rFonts w:ascii="Arial" w:hAnsi="Arial" w:cs="Arial"/>
          <w:lang w:eastAsia="es-ES"/>
        </w:rPr>
      </w:pPr>
    </w:p>
    <w:p w14:paraId="1CEBBDA3" w14:textId="77777777" w:rsidR="005142E9" w:rsidRDefault="005142E9" w:rsidP="00B44894">
      <w:pPr>
        <w:jc w:val="both"/>
        <w:rPr>
          <w:rFonts w:ascii="Arial" w:hAnsi="Arial" w:cs="Arial"/>
          <w:lang w:eastAsia="es-ES"/>
        </w:rPr>
      </w:pPr>
    </w:p>
    <w:p w14:paraId="1AD6E3EB" w14:textId="77777777" w:rsidR="005142E9" w:rsidRDefault="005142E9" w:rsidP="00B44894">
      <w:pPr>
        <w:jc w:val="both"/>
        <w:rPr>
          <w:rFonts w:ascii="Arial" w:hAnsi="Arial" w:cs="Arial"/>
          <w:lang w:eastAsia="es-ES"/>
        </w:rPr>
      </w:pPr>
    </w:p>
    <w:p w14:paraId="40F26FB5" w14:textId="77777777" w:rsidR="005142E9" w:rsidRDefault="005142E9" w:rsidP="00B44894">
      <w:pPr>
        <w:jc w:val="both"/>
        <w:rPr>
          <w:rFonts w:ascii="Arial" w:hAnsi="Arial" w:cs="Arial"/>
          <w:lang w:eastAsia="es-ES"/>
        </w:rPr>
      </w:pPr>
    </w:p>
    <w:p w14:paraId="086100BB" w14:textId="46B7750E" w:rsidR="00F76BDF" w:rsidRDefault="00F76BDF" w:rsidP="00F76BDF">
      <w:pPr>
        <w:pStyle w:val="Ttulo2"/>
        <w:numPr>
          <w:ilvl w:val="0"/>
          <w:numId w:val="2"/>
        </w:numPr>
        <w:rPr>
          <w:rFonts w:ascii="Arial" w:hAnsi="Arial" w:cs="Arial"/>
        </w:rPr>
      </w:pPr>
      <w:bookmarkStart w:id="5" w:name="_Toc511891659"/>
      <w:r w:rsidRPr="00F76BDF">
        <w:rPr>
          <w:rFonts w:ascii="Arial" w:hAnsi="Arial" w:cs="Arial"/>
        </w:rPr>
        <w:lastRenderedPageBreak/>
        <w:t>Bibliografía</w:t>
      </w:r>
      <w:bookmarkEnd w:id="5"/>
    </w:p>
    <w:p w14:paraId="349FC431" w14:textId="465F64C5" w:rsidR="00F76BDF" w:rsidRPr="005142E9" w:rsidRDefault="00F76BDF" w:rsidP="00F76BDF">
      <w:pPr>
        <w:rPr>
          <w:rFonts w:ascii="Arial" w:hAnsi="Arial" w:cs="Arial"/>
          <w:lang w:eastAsia="es-ES"/>
        </w:rPr>
      </w:pPr>
      <w:r w:rsidRPr="005142E9">
        <w:rPr>
          <w:rFonts w:ascii="Arial" w:hAnsi="Arial" w:cs="Arial"/>
          <w:lang w:eastAsia="es-ES"/>
        </w:rPr>
        <w:t>Carvajal, M. y Saab, J. 2010 Lineamientos y metodologías en usabilidad para Gobierno en línea. Ministerio de Tecnologías de la Información y las Comunicaciones. Bogotá.</w:t>
      </w:r>
    </w:p>
    <w:p w14:paraId="542C1BC8" w14:textId="77777777" w:rsidR="00F76BDF" w:rsidRPr="00F76BDF" w:rsidRDefault="00F76BDF" w:rsidP="00F76BDF">
      <w:pPr>
        <w:rPr>
          <w:lang w:eastAsia="es-ES"/>
        </w:rPr>
      </w:pPr>
    </w:p>
    <w:p w14:paraId="0C65C09B" w14:textId="77777777" w:rsidR="00F76BDF" w:rsidRPr="005C1AF3" w:rsidRDefault="00F76BDF" w:rsidP="00B44894">
      <w:pPr>
        <w:jc w:val="both"/>
        <w:rPr>
          <w:rFonts w:ascii="Arial" w:hAnsi="Arial" w:cs="Arial"/>
          <w:lang w:eastAsia="es-ES"/>
        </w:rPr>
      </w:pPr>
    </w:p>
    <w:p w14:paraId="32BDD348" w14:textId="77777777" w:rsidR="00501E59" w:rsidRPr="005C1AF3" w:rsidRDefault="00501E59" w:rsidP="00501E59">
      <w:pPr>
        <w:keepNext/>
        <w:rPr>
          <w:rFonts w:ascii="Arial" w:hAnsi="Arial" w:cs="Arial"/>
        </w:rPr>
      </w:pPr>
    </w:p>
    <w:p w14:paraId="7662B077" w14:textId="011F4D1B" w:rsidR="00735E77" w:rsidRPr="005A764D" w:rsidRDefault="00735E77" w:rsidP="0034672B">
      <w:pPr>
        <w:jc w:val="both"/>
        <w:rPr>
          <w:rFonts w:ascii="Arial" w:hAnsi="Arial" w:cs="Arial"/>
        </w:rPr>
      </w:pPr>
    </w:p>
    <w:sectPr w:rsidR="00735E77" w:rsidRPr="005A764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3E5F2D2" w16cid:durableId="1E80AE92"/>
  <w16cid:commentId w16cid:paraId="07A13E61" w16cid:durableId="1E80AE93"/>
  <w16cid:commentId w16cid:paraId="4FE2CBC8" w16cid:durableId="1E80AE94"/>
  <w16cid:commentId w16cid:paraId="4AB08881" w16cid:durableId="1E80AE95"/>
  <w16cid:commentId w16cid:paraId="71719653" w16cid:durableId="1E80AE96"/>
  <w16cid:commentId w16cid:paraId="2DA0E9B6" w16cid:durableId="1E80AE9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2058C4" w14:textId="77777777" w:rsidR="00D67196" w:rsidRDefault="00D67196" w:rsidP="00C70C92">
      <w:pPr>
        <w:spacing w:after="0" w:line="240" w:lineRule="auto"/>
      </w:pPr>
      <w:r>
        <w:separator/>
      </w:r>
    </w:p>
  </w:endnote>
  <w:endnote w:type="continuationSeparator" w:id="0">
    <w:p w14:paraId="69643C47" w14:textId="77777777" w:rsidR="00D67196" w:rsidRDefault="00D67196" w:rsidP="00C70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AD1CFA" w14:textId="77777777" w:rsidR="00D67196" w:rsidRDefault="00D67196" w:rsidP="00C70C92">
      <w:pPr>
        <w:spacing w:after="0" w:line="240" w:lineRule="auto"/>
      </w:pPr>
      <w:r>
        <w:separator/>
      </w:r>
    </w:p>
  </w:footnote>
  <w:footnote w:type="continuationSeparator" w:id="0">
    <w:p w14:paraId="4A0098C1" w14:textId="77777777" w:rsidR="00D67196" w:rsidRDefault="00D67196" w:rsidP="00C70C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8214E9"/>
    <w:multiLevelType w:val="hybridMultilevel"/>
    <w:tmpl w:val="C48A8F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40303F"/>
    <w:multiLevelType w:val="hybridMultilevel"/>
    <w:tmpl w:val="31BED20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A1509B"/>
    <w:multiLevelType w:val="multilevel"/>
    <w:tmpl w:val="990A96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62D68C0"/>
    <w:multiLevelType w:val="hybridMultilevel"/>
    <w:tmpl w:val="DC30AE5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D61A52"/>
    <w:multiLevelType w:val="hybridMultilevel"/>
    <w:tmpl w:val="D8501DB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DEE"/>
    <w:rsid w:val="00010FA6"/>
    <w:rsid w:val="00016FE8"/>
    <w:rsid w:val="000225C6"/>
    <w:rsid w:val="00026A66"/>
    <w:rsid w:val="00033D7A"/>
    <w:rsid w:val="00061EBA"/>
    <w:rsid w:val="00062DEE"/>
    <w:rsid w:val="0006504C"/>
    <w:rsid w:val="00075B14"/>
    <w:rsid w:val="00076513"/>
    <w:rsid w:val="00077CE0"/>
    <w:rsid w:val="00090406"/>
    <w:rsid w:val="000974B6"/>
    <w:rsid w:val="000A40A1"/>
    <w:rsid w:val="000B35ED"/>
    <w:rsid w:val="000C3167"/>
    <w:rsid w:val="000D675E"/>
    <w:rsid w:val="000E110A"/>
    <w:rsid w:val="000E4D74"/>
    <w:rsid w:val="000F3D46"/>
    <w:rsid w:val="00101071"/>
    <w:rsid w:val="001038EE"/>
    <w:rsid w:val="00123FFF"/>
    <w:rsid w:val="00136769"/>
    <w:rsid w:val="00143753"/>
    <w:rsid w:val="001566C5"/>
    <w:rsid w:val="00167D71"/>
    <w:rsid w:val="001A4BB3"/>
    <w:rsid w:val="001A7E2D"/>
    <w:rsid w:val="001D7B09"/>
    <w:rsid w:val="001E10C2"/>
    <w:rsid w:val="001E49DB"/>
    <w:rsid w:val="001E5671"/>
    <w:rsid w:val="001E78E7"/>
    <w:rsid w:val="001F340D"/>
    <w:rsid w:val="0020189E"/>
    <w:rsid w:val="00214160"/>
    <w:rsid w:val="00222DBC"/>
    <w:rsid w:val="0024253B"/>
    <w:rsid w:val="002458A5"/>
    <w:rsid w:val="002473B8"/>
    <w:rsid w:val="00253DEE"/>
    <w:rsid w:val="00262380"/>
    <w:rsid w:val="002904F8"/>
    <w:rsid w:val="002A55E9"/>
    <w:rsid w:val="002B5992"/>
    <w:rsid w:val="002D24D7"/>
    <w:rsid w:val="002D3188"/>
    <w:rsid w:val="002D5CE7"/>
    <w:rsid w:val="002F4D7E"/>
    <w:rsid w:val="002F4E3A"/>
    <w:rsid w:val="002F7062"/>
    <w:rsid w:val="00301628"/>
    <w:rsid w:val="00303A4D"/>
    <w:rsid w:val="003047E8"/>
    <w:rsid w:val="00335E1E"/>
    <w:rsid w:val="0034672B"/>
    <w:rsid w:val="003562C7"/>
    <w:rsid w:val="00363C2A"/>
    <w:rsid w:val="00366AF1"/>
    <w:rsid w:val="00366DA0"/>
    <w:rsid w:val="00372704"/>
    <w:rsid w:val="003859FC"/>
    <w:rsid w:val="00395D61"/>
    <w:rsid w:val="003A5D8A"/>
    <w:rsid w:val="003A7B08"/>
    <w:rsid w:val="003D4170"/>
    <w:rsid w:val="003D6BBD"/>
    <w:rsid w:val="0040775A"/>
    <w:rsid w:val="00412BDF"/>
    <w:rsid w:val="00415B18"/>
    <w:rsid w:val="00422FAC"/>
    <w:rsid w:val="00423845"/>
    <w:rsid w:val="00430F7C"/>
    <w:rsid w:val="00434963"/>
    <w:rsid w:val="00435786"/>
    <w:rsid w:val="00440D4B"/>
    <w:rsid w:val="00442026"/>
    <w:rsid w:val="00457FFC"/>
    <w:rsid w:val="00470272"/>
    <w:rsid w:val="00481550"/>
    <w:rsid w:val="00496599"/>
    <w:rsid w:val="004B0F3C"/>
    <w:rsid w:val="004B2805"/>
    <w:rsid w:val="004B5235"/>
    <w:rsid w:val="004C15EB"/>
    <w:rsid w:val="004C77B4"/>
    <w:rsid w:val="004E342D"/>
    <w:rsid w:val="004E4C60"/>
    <w:rsid w:val="004F2AB1"/>
    <w:rsid w:val="004F4989"/>
    <w:rsid w:val="00501E59"/>
    <w:rsid w:val="005142E9"/>
    <w:rsid w:val="005207B0"/>
    <w:rsid w:val="00545AF8"/>
    <w:rsid w:val="00561BE3"/>
    <w:rsid w:val="0056761A"/>
    <w:rsid w:val="00596B0E"/>
    <w:rsid w:val="005A3966"/>
    <w:rsid w:val="005A764D"/>
    <w:rsid w:val="005B3211"/>
    <w:rsid w:val="005C1AF3"/>
    <w:rsid w:val="005D05F3"/>
    <w:rsid w:val="005E011D"/>
    <w:rsid w:val="005F4CEE"/>
    <w:rsid w:val="005F5766"/>
    <w:rsid w:val="0061069A"/>
    <w:rsid w:val="006132D7"/>
    <w:rsid w:val="00641CE5"/>
    <w:rsid w:val="00650220"/>
    <w:rsid w:val="00652238"/>
    <w:rsid w:val="00653BFB"/>
    <w:rsid w:val="006553F7"/>
    <w:rsid w:val="00655B0B"/>
    <w:rsid w:val="00655CAE"/>
    <w:rsid w:val="00664B15"/>
    <w:rsid w:val="00672384"/>
    <w:rsid w:val="0069457D"/>
    <w:rsid w:val="006956B9"/>
    <w:rsid w:val="006A2B9C"/>
    <w:rsid w:val="006A38FD"/>
    <w:rsid w:val="006A6B93"/>
    <w:rsid w:val="006B197D"/>
    <w:rsid w:val="006B73D6"/>
    <w:rsid w:val="006C6A96"/>
    <w:rsid w:val="006D5AFD"/>
    <w:rsid w:val="006F4619"/>
    <w:rsid w:val="006F54A0"/>
    <w:rsid w:val="006F55B4"/>
    <w:rsid w:val="006F6AE6"/>
    <w:rsid w:val="006F6B5D"/>
    <w:rsid w:val="00711D63"/>
    <w:rsid w:val="00717308"/>
    <w:rsid w:val="00720077"/>
    <w:rsid w:val="00724344"/>
    <w:rsid w:val="00735E77"/>
    <w:rsid w:val="0073674A"/>
    <w:rsid w:val="0074078C"/>
    <w:rsid w:val="007526F2"/>
    <w:rsid w:val="00755D5D"/>
    <w:rsid w:val="00756CA6"/>
    <w:rsid w:val="00760E3F"/>
    <w:rsid w:val="00766746"/>
    <w:rsid w:val="007727E6"/>
    <w:rsid w:val="00777891"/>
    <w:rsid w:val="00781294"/>
    <w:rsid w:val="00785E8E"/>
    <w:rsid w:val="0079731E"/>
    <w:rsid w:val="007B389D"/>
    <w:rsid w:val="007C4D0F"/>
    <w:rsid w:val="007D710B"/>
    <w:rsid w:val="007E30BC"/>
    <w:rsid w:val="007E6ABC"/>
    <w:rsid w:val="00805C1F"/>
    <w:rsid w:val="00825AED"/>
    <w:rsid w:val="008405BB"/>
    <w:rsid w:val="00850800"/>
    <w:rsid w:val="0085292D"/>
    <w:rsid w:val="00853A12"/>
    <w:rsid w:val="00857D75"/>
    <w:rsid w:val="0087166F"/>
    <w:rsid w:val="00877310"/>
    <w:rsid w:val="0087769E"/>
    <w:rsid w:val="00887B24"/>
    <w:rsid w:val="00887DED"/>
    <w:rsid w:val="0089022E"/>
    <w:rsid w:val="0089163F"/>
    <w:rsid w:val="00891B81"/>
    <w:rsid w:val="00893EDF"/>
    <w:rsid w:val="008B0C27"/>
    <w:rsid w:val="008B69CA"/>
    <w:rsid w:val="008D2EC9"/>
    <w:rsid w:val="008E1157"/>
    <w:rsid w:val="008F1DCD"/>
    <w:rsid w:val="009106AB"/>
    <w:rsid w:val="00923418"/>
    <w:rsid w:val="0092545B"/>
    <w:rsid w:val="00933DE8"/>
    <w:rsid w:val="00935995"/>
    <w:rsid w:val="00945E07"/>
    <w:rsid w:val="00951B6E"/>
    <w:rsid w:val="00954636"/>
    <w:rsid w:val="00955E31"/>
    <w:rsid w:val="0095747B"/>
    <w:rsid w:val="00962118"/>
    <w:rsid w:val="00966A10"/>
    <w:rsid w:val="00972D95"/>
    <w:rsid w:val="009733FD"/>
    <w:rsid w:val="00982277"/>
    <w:rsid w:val="00996EB9"/>
    <w:rsid w:val="00997092"/>
    <w:rsid w:val="009A4027"/>
    <w:rsid w:val="009A78AA"/>
    <w:rsid w:val="009B63A4"/>
    <w:rsid w:val="009B641B"/>
    <w:rsid w:val="009C1539"/>
    <w:rsid w:val="009D266D"/>
    <w:rsid w:val="009E0BDD"/>
    <w:rsid w:val="009E4445"/>
    <w:rsid w:val="009F0C2F"/>
    <w:rsid w:val="00A00C48"/>
    <w:rsid w:val="00A260D0"/>
    <w:rsid w:val="00A4426A"/>
    <w:rsid w:val="00A5355A"/>
    <w:rsid w:val="00A55FDE"/>
    <w:rsid w:val="00A57BFB"/>
    <w:rsid w:val="00A6479C"/>
    <w:rsid w:val="00A67E20"/>
    <w:rsid w:val="00A7194C"/>
    <w:rsid w:val="00A73008"/>
    <w:rsid w:val="00A75300"/>
    <w:rsid w:val="00A76EDA"/>
    <w:rsid w:val="00A80100"/>
    <w:rsid w:val="00A84D0E"/>
    <w:rsid w:val="00A858C3"/>
    <w:rsid w:val="00A86254"/>
    <w:rsid w:val="00A92790"/>
    <w:rsid w:val="00A935BA"/>
    <w:rsid w:val="00A97213"/>
    <w:rsid w:val="00AA3BDE"/>
    <w:rsid w:val="00AB62B6"/>
    <w:rsid w:val="00AB7A2B"/>
    <w:rsid w:val="00AC1CDC"/>
    <w:rsid w:val="00AC5658"/>
    <w:rsid w:val="00AE5D0C"/>
    <w:rsid w:val="00B00F0A"/>
    <w:rsid w:val="00B1080F"/>
    <w:rsid w:val="00B17CA0"/>
    <w:rsid w:val="00B20B42"/>
    <w:rsid w:val="00B40FA8"/>
    <w:rsid w:val="00B44894"/>
    <w:rsid w:val="00B46449"/>
    <w:rsid w:val="00B66B1E"/>
    <w:rsid w:val="00B71FA5"/>
    <w:rsid w:val="00B77D1B"/>
    <w:rsid w:val="00B97D8B"/>
    <w:rsid w:val="00BA3FA9"/>
    <w:rsid w:val="00BA5F71"/>
    <w:rsid w:val="00BA7C52"/>
    <w:rsid w:val="00BB4E50"/>
    <w:rsid w:val="00BB5066"/>
    <w:rsid w:val="00BC4DAA"/>
    <w:rsid w:val="00BD244E"/>
    <w:rsid w:val="00BD53C0"/>
    <w:rsid w:val="00BD6C1E"/>
    <w:rsid w:val="00BD7B02"/>
    <w:rsid w:val="00BE452D"/>
    <w:rsid w:val="00BF768F"/>
    <w:rsid w:val="00C0597F"/>
    <w:rsid w:val="00C13659"/>
    <w:rsid w:val="00C238E5"/>
    <w:rsid w:val="00C246A8"/>
    <w:rsid w:val="00C3500A"/>
    <w:rsid w:val="00C4278C"/>
    <w:rsid w:val="00C44A6B"/>
    <w:rsid w:val="00C50F4E"/>
    <w:rsid w:val="00C65C86"/>
    <w:rsid w:val="00C702E9"/>
    <w:rsid w:val="00C70C92"/>
    <w:rsid w:val="00C71A68"/>
    <w:rsid w:val="00C722B5"/>
    <w:rsid w:val="00C72BCF"/>
    <w:rsid w:val="00C75A68"/>
    <w:rsid w:val="00C806B9"/>
    <w:rsid w:val="00C82BB3"/>
    <w:rsid w:val="00CA4B0A"/>
    <w:rsid w:val="00CB3AFD"/>
    <w:rsid w:val="00CE0751"/>
    <w:rsid w:val="00CE0A01"/>
    <w:rsid w:val="00CE1C44"/>
    <w:rsid w:val="00CE2C51"/>
    <w:rsid w:val="00CE5706"/>
    <w:rsid w:val="00CE67FA"/>
    <w:rsid w:val="00D16870"/>
    <w:rsid w:val="00D66255"/>
    <w:rsid w:val="00D67196"/>
    <w:rsid w:val="00D73CBD"/>
    <w:rsid w:val="00D8558D"/>
    <w:rsid w:val="00D95480"/>
    <w:rsid w:val="00D95838"/>
    <w:rsid w:val="00D96BEA"/>
    <w:rsid w:val="00DA6110"/>
    <w:rsid w:val="00DB18C8"/>
    <w:rsid w:val="00DB1F8B"/>
    <w:rsid w:val="00DD4036"/>
    <w:rsid w:val="00DE6DE4"/>
    <w:rsid w:val="00DF4DE7"/>
    <w:rsid w:val="00DF6EB2"/>
    <w:rsid w:val="00DF7B37"/>
    <w:rsid w:val="00E15C69"/>
    <w:rsid w:val="00E2335F"/>
    <w:rsid w:val="00E31D4F"/>
    <w:rsid w:val="00E35609"/>
    <w:rsid w:val="00E3599E"/>
    <w:rsid w:val="00E37992"/>
    <w:rsid w:val="00E40228"/>
    <w:rsid w:val="00E439ED"/>
    <w:rsid w:val="00E64A0F"/>
    <w:rsid w:val="00E77042"/>
    <w:rsid w:val="00E96C99"/>
    <w:rsid w:val="00EA50CE"/>
    <w:rsid w:val="00EB2409"/>
    <w:rsid w:val="00EB2C40"/>
    <w:rsid w:val="00EC1373"/>
    <w:rsid w:val="00ED5E37"/>
    <w:rsid w:val="00ED759B"/>
    <w:rsid w:val="00EE335C"/>
    <w:rsid w:val="00EF040F"/>
    <w:rsid w:val="00EF6FBA"/>
    <w:rsid w:val="00F0721F"/>
    <w:rsid w:val="00F13963"/>
    <w:rsid w:val="00F27256"/>
    <w:rsid w:val="00F310F5"/>
    <w:rsid w:val="00F31DBB"/>
    <w:rsid w:val="00F34406"/>
    <w:rsid w:val="00F36736"/>
    <w:rsid w:val="00F413D6"/>
    <w:rsid w:val="00F419C0"/>
    <w:rsid w:val="00F46DA4"/>
    <w:rsid w:val="00F56162"/>
    <w:rsid w:val="00F619F8"/>
    <w:rsid w:val="00F738F5"/>
    <w:rsid w:val="00F76BDF"/>
    <w:rsid w:val="00FA5256"/>
    <w:rsid w:val="00FC06EC"/>
    <w:rsid w:val="00FC682E"/>
    <w:rsid w:val="00FE0F8F"/>
    <w:rsid w:val="00FE3BC3"/>
    <w:rsid w:val="00FF14DC"/>
    <w:rsid w:val="00FF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C3CCD"/>
  <w15:chartTrackingRefBased/>
  <w15:docId w15:val="{015EBFE4-58BB-441A-9817-395DB7E82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D53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9"/>
    <w:qFormat/>
    <w:rsid w:val="00FF65F4"/>
    <w:pPr>
      <w:keepNext/>
      <w:spacing w:before="240" w:after="240" w:line="240" w:lineRule="auto"/>
      <w:jc w:val="both"/>
      <w:outlineLvl w:val="1"/>
    </w:pPr>
    <w:rPr>
      <w:rFonts w:ascii="Tahoma" w:eastAsia="Times New Roman" w:hAnsi="Tahoma" w:cs="Times New Roman"/>
      <w:b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80100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2F4E3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F4E3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F4E3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4E3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4E3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F4E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4E3A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70C9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0C92"/>
  </w:style>
  <w:style w:type="paragraph" w:styleId="Piedepgina">
    <w:name w:val="footer"/>
    <w:basedOn w:val="Normal"/>
    <w:link w:val="PiedepginaCar"/>
    <w:uiPriority w:val="99"/>
    <w:unhideWhenUsed/>
    <w:rsid w:val="00C70C9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70C92"/>
  </w:style>
  <w:style w:type="table" w:styleId="Tablaconcuadrcula">
    <w:name w:val="Table Grid"/>
    <w:basedOn w:val="Tablanormal"/>
    <w:uiPriority w:val="39"/>
    <w:rsid w:val="00891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scripcin">
    <w:name w:val="caption"/>
    <w:basedOn w:val="Normal"/>
    <w:next w:val="Normal"/>
    <w:uiPriority w:val="35"/>
    <w:unhideWhenUsed/>
    <w:qFormat/>
    <w:rsid w:val="00BC4DA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9"/>
    <w:rsid w:val="00FF65F4"/>
    <w:rPr>
      <w:rFonts w:ascii="Tahoma" w:eastAsia="Times New Roman" w:hAnsi="Tahoma" w:cs="Times New Roman"/>
      <w:b/>
      <w:sz w:val="24"/>
      <w:szCs w:val="20"/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EC1373"/>
    <w:pPr>
      <w:spacing w:before="360" w:after="360"/>
    </w:pPr>
    <w:rPr>
      <w:rFonts w:cstheme="minorHAnsi"/>
      <w:b/>
      <w:bCs/>
      <w:caps/>
      <w:u w:val="single"/>
    </w:rPr>
  </w:style>
  <w:style w:type="paragraph" w:styleId="TDC2">
    <w:name w:val="toc 2"/>
    <w:basedOn w:val="Normal"/>
    <w:next w:val="Normal"/>
    <w:autoRedefine/>
    <w:uiPriority w:val="39"/>
    <w:unhideWhenUsed/>
    <w:rsid w:val="00EC1373"/>
    <w:pPr>
      <w:spacing w:after="0"/>
    </w:pPr>
    <w:rPr>
      <w:rFonts w:cstheme="minorHAnsi"/>
      <w:b/>
      <w:bCs/>
      <w:smallCaps/>
    </w:rPr>
  </w:style>
  <w:style w:type="paragraph" w:styleId="TDC3">
    <w:name w:val="toc 3"/>
    <w:basedOn w:val="Normal"/>
    <w:next w:val="Normal"/>
    <w:autoRedefine/>
    <w:uiPriority w:val="39"/>
    <w:unhideWhenUsed/>
    <w:rsid w:val="00EC1373"/>
    <w:pPr>
      <w:spacing w:after="0"/>
    </w:pPr>
    <w:rPr>
      <w:rFonts w:cstheme="minorHAnsi"/>
      <w:smallCaps/>
    </w:rPr>
  </w:style>
  <w:style w:type="paragraph" w:styleId="TDC4">
    <w:name w:val="toc 4"/>
    <w:basedOn w:val="Normal"/>
    <w:next w:val="Normal"/>
    <w:autoRedefine/>
    <w:uiPriority w:val="39"/>
    <w:unhideWhenUsed/>
    <w:rsid w:val="00EC1373"/>
    <w:pPr>
      <w:spacing w:after="0"/>
    </w:pPr>
    <w:rPr>
      <w:rFonts w:cstheme="minorHAnsi"/>
    </w:rPr>
  </w:style>
  <w:style w:type="paragraph" w:styleId="TDC5">
    <w:name w:val="toc 5"/>
    <w:basedOn w:val="Normal"/>
    <w:next w:val="Normal"/>
    <w:autoRedefine/>
    <w:uiPriority w:val="39"/>
    <w:unhideWhenUsed/>
    <w:rsid w:val="00EC1373"/>
    <w:pPr>
      <w:spacing w:after="0"/>
    </w:pPr>
    <w:rPr>
      <w:rFonts w:cstheme="minorHAnsi"/>
    </w:rPr>
  </w:style>
  <w:style w:type="paragraph" w:styleId="TDC6">
    <w:name w:val="toc 6"/>
    <w:basedOn w:val="Normal"/>
    <w:next w:val="Normal"/>
    <w:autoRedefine/>
    <w:uiPriority w:val="39"/>
    <w:unhideWhenUsed/>
    <w:rsid w:val="00EC1373"/>
    <w:pPr>
      <w:spacing w:after="0"/>
    </w:pPr>
    <w:rPr>
      <w:rFonts w:cstheme="minorHAnsi"/>
    </w:rPr>
  </w:style>
  <w:style w:type="paragraph" w:styleId="TDC7">
    <w:name w:val="toc 7"/>
    <w:basedOn w:val="Normal"/>
    <w:next w:val="Normal"/>
    <w:autoRedefine/>
    <w:uiPriority w:val="39"/>
    <w:unhideWhenUsed/>
    <w:rsid w:val="00EC1373"/>
    <w:pPr>
      <w:spacing w:after="0"/>
    </w:pPr>
    <w:rPr>
      <w:rFonts w:cstheme="minorHAnsi"/>
    </w:rPr>
  </w:style>
  <w:style w:type="paragraph" w:styleId="TDC8">
    <w:name w:val="toc 8"/>
    <w:basedOn w:val="Normal"/>
    <w:next w:val="Normal"/>
    <w:autoRedefine/>
    <w:uiPriority w:val="39"/>
    <w:unhideWhenUsed/>
    <w:rsid w:val="00EC1373"/>
    <w:pPr>
      <w:spacing w:after="0"/>
    </w:pPr>
    <w:rPr>
      <w:rFonts w:cstheme="minorHAnsi"/>
    </w:rPr>
  </w:style>
  <w:style w:type="paragraph" w:styleId="TDC9">
    <w:name w:val="toc 9"/>
    <w:basedOn w:val="Normal"/>
    <w:next w:val="Normal"/>
    <w:autoRedefine/>
    <w:uiPriority w:val="39"/>
    <w:unhideWhenUsed/>
    <w:rsid w:val="00EC1373"/>
    <w:pPr>
      <w:spacing w:after="0"/>
    </w:pPr>
    <w:rPr>
      <w:rFonts w:cstheme="minorHAnsi"/>
    </w:rPr>
  </w:style>
  <w:style w:type="character" w:styleId="Hipervnculo">
    <w:name w:val="Hyperlink"/>
    <w:basedOn w:val="Fuentedeprrafopredeter"/>
    <w:uiPriority w:val="99"/>
    <w:unhideWhenUsed/>
    <w:rsid w:val="00EC1373"/>
    <w:rPr>
      <w:color w:val="0563C1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BD53C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deTDC">
    <w:name w:val="TOC Heading"/>
    <w:basedOn w:val="Ttulo1"/>
    <w:next w:val="Normal"/>
    <w:uiPriority w:val="39"/>
    <w:unhideWhenUsed/>
    <w:qFormat/>
    <w:rsid w:val="00BD53C0"/>
    <w:pPr>
      <w:outlineLvl w:val="9"/>
    </w:pPr>
    <w:rPr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0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78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1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2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64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7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12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3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9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2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9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5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8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7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5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6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4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87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7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11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9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8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2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4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8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7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4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F83D3-DFEB-4813-8D7D-6D7FF04AC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6</Pages>
  <Words>666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Articulación SIAC Indicadores</vt:lpstr>
    </vt:vector>
  </TitlesOfParts>
  <Company>Microsoft</Company>
  <LinksUpToDate>false</LinksUpToDate>
  <CharactersWithSpaces>4324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Articulación SIAC Indicadores</dc:title>
  <dc:subject>Convenio 659 de 2017</dc:subject>
  <dc:creator>JNaranjo</dc:creator>
  <cp:keywords/>
  <dc:description/>
  <cp:lastModifiedBy>USR LABSIS 02</cp:lastModifiedBy>
  <cp:revision>11</cp:revision>
  <cp:lastPrinted>2018-04-19T14:37:00Z</cp:lastPrinted>
  <dcterms:created xsi:type="dcterms:W3CDTF">2018-04-19T13:00:00Z</dcterms:created>
  <dcterms:modified xsi:type="dcterms:W3CDTF">2018-06-20T21:51:00Z</dcterms:modified>
  <cp:category>GEZ/LABSIS</cp:category>
  <cp:contentStatus>EN veremos</cp:contentStatus>
</cp:coreProperties>
</file>